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10" w:rsidRDefault="00314A10" w:rsidP="0031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14A10" w:rsidRDefault="00314A10" w:rsidP="00314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314A10" w:rsidRDefault="00314A10" w:rsidP="0031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A10" w:rsidRDefault="00314A10" w:rsidP="00314A1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4A10" w:rsidRDefault="00314A10" w:rsidP="00314A1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14A10" w:rsidRDefault="00314A10" w:rsidP="00314A1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14A10" w:rsidRDefault="00314A10" w:rsidP="00314A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1C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 w:rsidR="00871CAB">
        <w:rPr>
          <w:rFonts w:ascii="Times New Roman" w:hAnsi="Times New Roman" w:cs="Times New Roman"/>
          <w:b/>
          <w:sz w:val="28"/>
          <w:szCs w:val="28"/>
        </w:rPr>
        <w:t>1 года №</w:t>
      </w:r>
      <w:r w:rsidR="008F140C">
        <w:rPr>
          <w:rFonts w:ascii="Times New Roman" w:hAnsi="Times New Roman" w:cs="Times New Roman"/>
          <w:b/>
          <w:sz w:val="28"/>
          <w:szCs w:val="28"/>
        </w:rPr>
        <w:t xml:space="preserve"> 1/1</w:t>
      </w:r>
    </w:p>
    <w:p w:rsidR="00314A10" w:rsidRDefault="00314A10" w:rsidP="00314A10">
      <w:pPr>
        <w:rPr>
          <w:rFonts w:ascii="Times New Roman" w:hAnsi="Times New Roman" w:cs="Times New Roman"/>
          <w:b/>
          <w:sz w:val="28"/>
          <w:szCs w:val="28"/>
        </w:rPr>
      </w:pPr>
    </w:p>
    <w:p w:rsidR="00F84B0A" w:rsidRPr="00462AF6" w:rsidRDefault="00F84B0A" w:rsidP="00462AF6">
      <w:pPr>
        <w:shd w:val="clear" w:color="auto" w:fill="FFFFFF" w:themeFill="background1"/>
        <w:tabs>
          <w:tab w:val="left" w:pos="2552"/>
        </w:tabs>
        <w:ind w:right="552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F6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работе главы муниципального округа </w:t>
      </w:r>
      <w:proofErr w:type="gramStart"/>
      <w:r w:rsidRPr="00462AF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462AF6">
        <w:rPr>
          <w:rFonts w:ascii="Times New Roman" w:hAnsi="Times New Roman" w:cs="Times New Roman"/>
          <w:b/>
          <w:sz w:val="28"/>
          <w:szCs w:val="28"/>
        </w:rPr>
        <w:t xml:space="preserve"> Дегунино за 20</w:t>
      </w:r>
      <w:r w:rsidR="00871CAB">
        <w:rPr>
          <w:rFonts w:ascii="Times New Roman" w:hAnsi="Times New Roman" w:cs="Times New Roman"/>
          <w:b/>
          <w:sz w:val="28"/>
          <w:szCs w:val="28"/>
        </w:rPr>
        <w:t>20</w:t>
      </w:r>
      <w:r w:rsidRPr="00462A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84B0A" w:rsidRPr="00462AF6" w:rsidRDefault="00F84B0A" w:rsidP="00462AF6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462AF6">
        <w:rPr>
          <w:szCs w:val="28"/>
        </w:rPr>
        <w:t xml:space="preserve"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подпунктом 16 пункта 1 статьи 6, пунктом 3 статьи 10 Устава муниципального округа </w:t>
      </w:r>
      <w:proofErr w:type="gramStart"/>
      <w:r w:rsidRPr="00462AF6">
        <w:rPr>
          <w:szCs w:val="28"/>
        </w:rPr>
        <w:t>Западное</w:t>
      </w:r>
      <w:proofErr w:type="gramEnd"/>
      <w:r w:rsidRPr="00462AF6">
        <w:rPr>
          <w:szCs w:val="28"/>
        </w:rPr>
        <w:t xml:space="preserve"> Дегунино,</w:t>
      </w:r>
    </w:p>
    <w:p w:rsidR="00F84B0A" w:rsidRPr="00462AF6" w:rsidRDefault="00F84B0A" w:rsidP="00462AF6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F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84B0A" w:rsidRPr="00462AF6" w:rsidRDefault="00816CEB" w:rsidP="00462AF6">
      <w:pPr>
        <w:numPr>
          <w:ilvl w:val="0"/>
          <w:numId w:val="38"/>
        </w:numPr>
        <w:shd w:val="clear" w:color="auto" w:fill="FFFFFF" w:themeFill="background1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AF6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 w:rsidRPr="00462AF6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F84B0A" w:rsidRPr="00462AF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F84B0A" w:rsidRPr="00462AF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F84B0A" w:rsidRPr="00462AF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7912D9" w:rsidRPr="00462AF6">
        <w:rPr>
          <w:rFonts w:ascii="Times New Roman" w:hAnsi="Times New Roman" w:cs="Times New Roman"/>
          <w:sz w:val="28"/>
          <w:szCs w:val="28"/>
        </w:rPr>
        <w:t>Л</w:t>
      </w:r>
      <w:r w:rsidR="00271755" w:rsidRPr="00462AF6">
        <w:rPr>
          <w:rFonts w:ascii="Times New Roman" w:hAnsi="Times New Roman" w:cs="Times New Roman"/>
          <w:sz w:val="28"/>
          <w:szCs w:val="28"/>
        </w:rPr>
        <w:t>.</w:t>
      </w:r>
      <w:r w:rsidR="007912D9" w:rsidRPr="00462AF6">
        <w:rPr>
          <w:rFonts w:ascii="Times New Roman" w:hAnsi="Times New Roman" w:cs="Times New Roman"/>
          <w:sz w:val="28"/>
          <w:szCs w:val="28"/>
        </w:rPr>
        <w:t>П</w:t>
      </w:r>
      <w:r w:rsidR="00271755" w:rsidRPr="00462AF6">
        <w:rPr>
          <w:rFonts w:ascii="Times New Roman" w:hAnsi="Times New Roman" w:cs="Times New Roman"/>
          <w:sz w:val="28"/>
          <w:szCs w:val="28"/>
        </w:rPr>
        <w:t xml:space="preserve">. </w:t>
      </w:r>
      <w:r w:rsidR="007912D9" w:rsidRPr="00462AF6">
        <w:rPr>
          <w:rFonts w:ascii="Times New Roman" w:hAnsi="Times New Roman" w:cs="Times New Roman"/>
          <w:sz w:val="28"/>
          <w:szCs w:val="28"/>
        </w:rPr>
        <w:t>Абдулиной</w:t>
      </w:r>
      <w:r w:rsidR="00462AF6" w:rsidRPr="00462AF6">
        <w:rPr>
          <w:rFonts w:ascii="Times New Roman" w:hAnsi="Times New Roman" w:cs="Times New Roman"/>
          <w:sz w:val="28"/>
          <w:szCs w:val="28"/>
        </w:rPr>
        <w:t xml:space="preserve"> </w:t>
      </w:r>
      <w:r w:rsidR="00F84B0A" w:rsidRPr="00462AF6">
        <w:rPr>
          <w:rFonts w:ascii="Times New Roman" w:hAnsi="Times New Roman" w:cs="Times New Roman"/>
          <w:sz w:val="28"/>
          <w:szCs w:val="28"/>
        </w:rPr>
        <w:t>за 20</w:t>
      </w:r>
      <w:r w:rsidR="00871CAB">
        <w:rPr>
          <w:rFonts w:ascii="Times New Roman" w:hAnsi="Times New Roman" w:cs="Times New Roman"/>
          <w:sz w:val="28"/>
          <w:szCs w:val="28"/>
        </w:rPr>
        <w:t>20</w:t>
      </w:r>
      <w:r w:rsidR="00F84B0A" w:rsidRPr="00462AF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F84B0A" w:rsidRPr="00462AF6" w:rsidRDefault="00F84B0A" w:rsidP="00462AF6">
      <w:pPr>
        <w:pStyle w:val="a6"/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462AF6">
        <w:rPr>
          <w:szCs w:val="28"/>
        </w:rPr>
        <w:t xml:space="preserve">Настоящее решение вступает в силу со дня его официального опубликования </w:t>
      </w:r>
      <w:r w:rsidRPr="00462AF6">
        <w:rPr>
          <w:spacing w:val="10"/>
          <w:szCs w:val="28"/>
        </w:rPr>
        <w:t>в</w:t>
      </w:r>
      <w:r w:rsidRPr="00462AF6">
        <w:rPr>
          <w:szCs w:val="28"/>
        </w:rPr>
        <w:t xml:space="preserve"> бюллетене «Московский муниципальный вестник».</w:t>
      </w:r>
    </w:p>
    <w:p w:rsidR="00F84B0A" w:rsidRPr="00462AF6" w:rsidRDefault="00F84B0A" w:rsidP="00462AF6">
      <w:pPr>
        <w:pStyle w:val="a3"/>
        <w:numPr>
          <w:ilvl w:val="0"/>
          <w:numId w:val="38"/>
        </w:numPr>
        <w:shd w:val="clear" w:color="auto" w:fill="FFFFFF" w:themeFill="background1"/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AF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62AF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62AF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7912D9" w:rsidRPr="00462AF6">
        <w:rPr>
          <w:rFonts w:ascii="Times New Roman" w:hAnsi="Times New Roman" w:cs="Times New Roman"/>
          <w:sz w:val="28"/>
          <w:szCs w:val="28"/>
        </w:rPr>
        <w:t>Л</w:t>
      </w:r>
      <w:r w:rsidRPr="00462AF6">
        <w:rPr>
          <w:rFonts w:ascii="Times New Roman" w:hAnsi="Times New Roman" w:cs="Times New Roman"/>
          <w:sz w:val="28"/>
          <w:szCs w:val="28"/>
        </w:rPr>
        <w:t>.</w:t>
      </w:r>
      <w:r w:rsidR="007912D9" w:rsidRPr="00462AF6">
        <w:rPr>
          <w:rFonts w:ascii="Times New Roman" w:hAnsi="Times New Roman" w:cs="Times New Roman"/>
          <w:sz w:val="28"/>
          <w:szCs w:val="28"/>
        </w:rPr>
        <w:t>П</w:t>
      </w:r>
      <w:r w:rsidRPr="00462AF6">
        <w:rPr>
          <w:rFonts w:ascii="Times New Roman" w:hAnsi="Times New Roman" w:cs="Times New Roman"/>
          <w:sz w:val="28"/>
          <w:szCs w:val="28"/>
        </w:rPr>
        <w:t xml:space="preserve">. </w:t>
      </w:r>
      <w:r w:rsidR="007912D9" w:rsidRPr="00462AF6">
        <w:rPr>
          <w:rFonts w:ascii="Times New Roman" w:hAnsi="Times New Roman" w:cs="Times New Roman"/>
          <w:sz w:val="28"/>
          <w:szCs w:val="28"/>
        </w:rPr>
        <w:t>Абдулину</w:t>
      </w:r>
      <w:r w:rsidRPr="00462AF6">
        <w:rPr>
          <w:rFonts w:ascii="Times New Roman" w:hAnsi="Times New Roman" w:cs="Times New Roman"/>
          <w:sz w:val="28"/>
          <w:szCs w:val="28"/>
        </w:rPr>
        <w:t>.</w:t>
      </w:r>
    </w:p>
    <w:p w:rsidR="00F84B0A" w:rsidRPr="00462AF6" w:rsidRDefault="00F84B0A" w:rsidP="00462AF6">
      <w:pPr>
        <w:shd w:val="clear" w:color="auto" w:fill="FFFFFF" w:themeFill="background1"/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462AF6" w:rsidRDefault="00F84B0A" w:rsidP="00462AF6">
      <w:pPr>
        <w:shd w:val="clear" w:color="auto" w:fill="FFFFFF" w:themeFill="background1"/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84B0A" w:rsidRPr="00462AF6" w:rsidTr="00F84B0A">
        <w:tc>
          <w:tcPr>
            <w:tcW w:w="4998" w:type="dxa"/>
            <w:hideMark/>
          </w:tcPr>
          <w:p w:rsidR="00F84B0A" w:rsidRPr="00462AF6" w:rsidRDefault="00F84B0A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84B0A" w:rsidRPr="00462AF6" w:rsidRDefault="00F84B0A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84B0A" w:rsidRPr="00462AF6" w:rsidRDefault="00F84B0A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B0A" w:rsidRPr="00462AF6" w:rsidRDefault="007912D9" w:rsidP="00462AF6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F84B0A"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4B0A"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Абдулина</w:t>
            </w:r>
          </w:p>
        </w:tc>
      </w:tr>
    </w:tbl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155957" w:rsidRPr="00462AF6" w:rsidRDefault="00155957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7D071E" w:rsidRPr="00462AF6" w:rsidRDefault="007D071E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AA60F6" w:rsidRPr="00462AF6" w:rsidRDefault="00AA60F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462AF6" w:rsidRPr="00462AF6" w:rsidRDefault="00462AF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462AF6" w:rsidRPr="00871CAB" w:rsidRDefault="00462AF6" w:rsidP="00462AF6">
      <w:pPr>
        <w:shd w:val="clear" w:color="auto" w:fill="FFFFFF" w:themeFill="background1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71CA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04874" w:rsidRPr="00871CAB" w:rsidRDefault="00462AF6" w:rsidP="00462AF6">
      <w:pPr>
        <w:pStyle w:val="a6"/>
        <w:shd w:val="clear" w:color="auto" w:fill="FFFFFF" w:themeFill="background1"/>
        <w:ind w:left="5245"/>
        <w:contextualSpacing/>
        <w:rPr>
          <w:sz w:val="24"/>
          <w:szCs w:val="24"/>
        </w:rPr>
      </w:pPr>
      <w:r w:rsidRPr="00871CAB">
        <w:rPr>
          <w:sz w:val="24"/>
          <w:szCs w:val="24"/>
        </w:rPr>
        <w:t>от «</w:t>
      </w:r>
      <w:r w:rsidR="002A4008" w:rsidRPr="00871CAB">
        <w:rPr>
          <w:sz w:val="24"/>
          <w:szCs w:val="24"/>
        </w:rPr>
        <w:t>2</w:t>
      </w:r>
      <w:r w:rsidR="00871CAB" w:rsidRPr="00871CAB">
        <w:rPr>
          <w:sz w:val="24"/>
          <w:szCs w:val="24"/>
        </w:rPr>
        <w:t>7</w:t>
      </w:r>
      <w:r w:rsidRPr="00871CAB">
        <w:rPr>
          <w:sz w:val="24"/>
          <w:szCs w:val="24"/>
        </w:rPr>
        <w:t xml:space="preserve">» </w:t>
      </w:r>
      <w:r w:rsidR="002A4008" w:rsidRPr="00871CAB">
        <w:rPr>
          <w:sz w:val="24"/>
          <w:szCs w:val="24"/>
        </w:rPr>
        <w:t>января</w:t>
      </w:r>
      <w:r w:rsidRPr="00871CAB">
        <w:rPr>
          <w:sz w:val="24"/>
          <w:szCs w:val="24"/>
        </w:rPr>
        <w:t xml:space="preserve"> 20</w:t>
      </w:r>
      <w:r w:rsidR="002A4008" w:rsidRPr="00871CAB">
        <w:rPr>
          <w:sz w:val="24"/>
          <w:szCs w:val="24"/>
        </w:rPr>
        <w:t>2</w:t>
      </w:r>
      <w:r w:rsidR="00871CAB" w:rsidRPr="00871CAB">
        <w:rPr>
          <w:sz w:val="24"/>
          <w:szCs w:val="24"/>
        </w:rPr>
        <w:t>1</w:t>
      </w:r>
      <w:r w:rsidRPr="00871CAB">
        <w:rPr>
          <w:sz w:val="24"/>
          <w:szCs w:val="24"/>
        </w:rPr>
        <w:t xml:space="preserve"> года №</w:t>
      </w:r>
      <w:r w:rsidR="007D071E" w:rsidRPr="00871CAB">
        <w:rPr>
          <w:sz w:val="24"/>
          <w:szCs w:val="24"/>
        </w:rPr>
        <w:t xml:space="preserve"> </w:t>
      </w:r>
      <w:r w:rsidR="008F140C">
        <w:rPr>
          <w:sz w:val="24"/>
          <w:szCs w:val="24"/>
        </w:rPr>
        <w:t>1/1</w:t>
      </w:r>
      <w:bookmarkStart w:id="0" w:name="_GoBack"/>
      <w:bookmarkEnd w:id="0"/>
    </w:p>
    <w:p w:rsidR="00E04874" w:rsidRPr="00871CAB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74502" w:rsidRPr="00871CAB" w:rsidRDefault="00E74502" w:rsidP="007937D5">
      <w:pPr>
        <w:shd w:val="clear" w:color="auto" w:fill="FFFFFF" w:themeFill="background1"/>
        <w:spacing w:line="22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ОТЧЕТ</w:t>
      </w:r>
    </w:p>
    <w:p w:rsidR="00E74502" w:rsidRPr="00871CAB" w:rsidRDefault="00E74502" w:rsidP="007937D5">
      <w:pPr>
        <w:shd w:val="clear" w:color="auto" w:fill="FFFFFF" w:themeFill="background1"/>
        <w:spacing w:line="22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1C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деятельности главы муниципального округа </w:t>
      </w:r>
      <w:proofErr w:type="gramStart"/>
      <w:r w:rsidRPr="00871C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Западное</w:t>
      </w:r>
      <w:proofErr w:type="gramEnd"/>
      <w:r w:rsidRPr="00871C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Дегунино и деятельности аппарата Совета депутатов муниципального округа Западное Дегунино в 20</w:t>
      </w:r>
      <w:r w:rsidR="00871CAB" w:rsidRPr="00871C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</w:t>
      </w:r>
      <w:r w:rsidRPr="00871C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году</w:t>
      </w:r>
    </w:p>
    <w:p w:rsidR="00ED1E5E" w:rsidRPr="00871CAB" w:rsidRDefault="00ED1E5E" w:rsidP="007937D5">
      <w:pPr>
        <w:shd w:val="clear" w:color="auto" w:fill="FFFFFF" w:themeFill="background1"/>
        <w:spacing w:line="22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главы муниципального округа Западное Дегунино (далее – МО Западное Дегунино) в 2020 году осуществлялась в соответствии с федеральным законодательством, законами города Москвы, Уставом и решениями Совета депутатов МО Западное Дегунино, другими нормативно-правовыми документами и направлена на развитие и совершенствование местного самоуправления в муниципальном округе Западное Дегунино.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Глава муниципального округа 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бы переизбрана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Главами муниципальных округов Северного административного округа в состав Президиума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«Совет муниципальных образований города Москвы». В первом квартале 2020 года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3 рабочие встречи с Главами муниципальных округов САО г. Москвы, на которых обсуждались проблемы и перспективы развития местного самоуправления в городе Москве. В связи с начавшейся пандемией рабочие ежемесячные рабочие встречи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и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Ассоциации «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муниципальных образований города Москвы» проходили удаленно с использованием платформы </w:t>
      </w:r>
      <w:r w:rsidRPr="00871C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округе Западное Дегунино в 2020 году было подготовлено и проведено 9 заседаний Совета депутатов, на которых было рассмотрено 71 вопрос. По всем рассмотренным вопросам были приняты решения. В ходе заседаний Совета депутатов в отчетном периоде заслушивались результаты деятельности главы управы района Западное Дегунино, главы муниципального округа Западное Дегунино, руководителей ГБУ «Жилищник района Западное Дегунино», ГБУ Центр социального обслуживания «Бескудниково» филиал «Западное Дегунино», амбулаторно – поликлинических учреждений, отдела МВД России по району Западное Дегунино. Все отчеты были приняты 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единогласно, без замечаний.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направлений деятельности Совета депутатов является социально-экономическое развитие района Западное Дегунино. В рамках осуществления полномочий депутатами согласованы работы </w:t>
      </w:r>
      <w:r w:rsidRPr="00871CAB">
        <w:rPr>
          <w:rFonts w:ascii="Times New Roman" w:hAnsi="Times New Roman" w:cs="Times New Roman"/>
          <w:sz w:val="24"/>
          <w:szCs w:val="24"/>
        </w:rPr>
        <w:t xml:space="preserve">по благоустройству 10-ти дворовых территорий в 2021 году, на общую сумму </w:t>
      </w:r>
      <w:r w:rsidRPr="00871CAB">
        <w:rPr>
          <w:rFonts w:ascii="Times New Roman" w:hAnsi="Times New Roman" w:cs="Times New Roman"/>
          <w:b/>
          <w:sz w:val="24"/>
          <w:szCs w:val="24"/>
        </w:rPr>
        <w:t>51 754 90,00 руб.</w:t>
      </w:r>
      <w:r w:rsidRPr="00871CAB">
        <w:rPr>
          <w:rFonts w:ascii="Times New Roman" w:hAnsi="Times New Roman" w:cs="Times New Roman"/>
          <w:sz w:val="24"/>
          <w:szCs w:val="24"/>
        </w:rPr>
        <w:t xml:space="preserve"> за счет сре</w:t>
      </w:r>
      <w:proofErr w:type="gramStart"/>
      <w:r w:rsidRPr="00871CAB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871CAB">
        <w:rPr>
          <w:rFonts w:ascii="Times New Roman" w:hAnsi="Times New Roman" w:cs="Times New Roman"/>
          <w:sz w:val="24"/>
          <w:szCs w:val="24"/>
        </w:rPr>
        <w:t>имулирования управы района</w:t>
      </w:r>
      <w:r w:rsidRPr="00871CAB">
        <w:rPr>
          <w:rFonts w:ascii="Times New Roman" w:hAnsi="Times New Roman" w:cs="Times New Roman"/>
          <w:b/>
          <w:sz w:val="24"/>
          <w:szCs w:val="24"/>
        </w:rPr>
        <w:t>.</w:t>
      </w:r>
      <w:r w:rsidRPr="00871CAB">
        <w:rPr>
          <w:rFonts w:ascii="Times New Roman" w:hAnsi="Times New Roman" w:cs="Times New Roman"/>
          <w:sz w:val="24"/>
          <w:szCs w:val="24"/>
        </w:rPr>
        <w:t xml:space="preserve"> Из них 1 адрес – Дегунинская ул. д.5</w:t>
      </w:r>
      <w:r w:rsidR="004901DB">
        <w:rPr>
          <w:rFonts w:ascii="Times New Roman" w:hAnsi="Times New Roman" w:cs="Times New Roman"/>
          <w:sz w:val="24"/>
          <w:szCs w:val="24"/>
        </w:rPr>
        <w:t xml:space="preserve"> </w:t>
      </w:r>
      <w:r w:rsidRPr="00871CAB">
        <w:rPr>
          <w:rFonts w:ascii="Times New Roman" w:hAnsi="Times New Roman" w:cs="Times New Roman"/>
          <w:sz w:val="24"/>
          <w:szCs w:val="24"/>
        </w:rPr>
        <w:t>посредством электронного голосования на портале «Активный гражданин».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наши депутаты активно работали в комиссии по приемке работ по капитальному ремонту многоквартирных домов. Мероприятия, включенные в план проведения дополнительных мероприятий по социально-экономическому развитию района 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в 2020 году, были полностью основаны на предложениях Совета депутатов с учетом мнений и пожеланий жителей муниципального округа. Открытие, 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и приемка работ выполнялись при непосредственном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частии муниципальных депутатов.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работы с населением по месту жительства в 2020 году согласованы 4 ежеквартальных сводных районных календарных плана, внесенных на согласование в Совет депутатов главой управы района.</w:t>
      </w:r>
    </w:p>
    <w:p w:rsid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эффективности работы Совета депутатов в 2020 году свидетельствует повышение показателей работы по реализации обращений жителей, прежде всего, в области благоустройства дворовых территорий, которые стали возможными в результате организации тесного взаимодействия между органами местного самоуправления, управой района Западное Дегунино и подведомственными ей учреждениями ЖКХ, изучения потребностей жителей, проживающих на территории муниципального округа, проведения постоянной работы по планированию и реализации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намеченных планов.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Следуя указанным принципам, в 2020 году Совету депутатов удалось реализовать большинство обращений граждан и советов многоквартирных домов. Все поступившие в Совет депутатов обращения по проведению работ по благоустройству дворовых территорий,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ремонту детских и спортивных площадок, выполнению других видов работ были оперативно рассмотрены и включены в соответствующие адресны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перечни для выполнения работ.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слаженности работы депутатов, представляющих интересы жителей разных избирательных округов муниципального округа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 Дегунино, способности Совета депутатов ориентироваться на основную цель деятельности организации говорит следующий факт – все решения Совета депутатов в отчетном периоде были приняты единогласно.</w:t>
      </w:r>
    </w:p>
    <w:p w:rsidR="00871CAB" w:rsidRPr="00871CAB" w:rsidRDefault="00871CAB" w:rsidP="00871CA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направлением работы Совета депутатов является работа по решению вопросов местного значения, прежде всего, в части касающейся установления и развития местных традиций и военно-патриотического воспитания граждан, проживающих на территории муниципального округа</w:t>
      </w:r>
      <w:r w:rsidRPr="0087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был установлен перечень местных праздничных и иных зрелищных мероприятий в муниципальном округе 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на </w:t>
      </w:r>
      <w:r w:rsidRPr="0087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Мероприятие для льготной категории жителей</w:t>
      </w:r>
      <w:r w:rsidR="0049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CAB">
        <w:rPr>
          <w:rFonts w:ascii="Times New Roman" w:eastAsia="Calibri" w:hAnsi="Times New Roman" w:cs="Times New Roman"/>
          <w:sz w:val="24"/>
          <w:szCs w:val="24"/>
        </w:rPr>
        <w:t>муниципального округа Западное Дегунино «Свет рождественской звезды» - январь.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Мероприятие для льготной категории жителей</w:t>
      </w:r>
      <w:r w:rsidR="0049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CAB">
        <w:rPr>
          <w:rFonts w:ascii="Times New Roman" w:eastAsia="Calibri" w:hAnsi="Times New Roman" w:cs="Times New Roman"/>
          <w:sz w:val="24"/>
          <w:szCs w:val="24"/>
        </w:rPr>
        <w:t>муниципального округа Западное Дегунино, приуроченное к празднованию Дня снятия блокады Ленинграда – январь.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в рамках празднования Широкой Масленицы – февраль.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молодежи призывного возраста муниципального округа Западное Дегунино Экскурсионно-просветительская программа патриотической направленности – февраль.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приуроченное к международному женскому дню – март.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Цикл культурно-просветительских мероприятий для подростков и молодежи муниципального округа </w:t>
      </w:r>
      <w:proofErr w:type="gramStart"/>
      <w:r w:rsidRPr="00871CAB">
        <w:rPr>
          <w:rFonts w:ascii="Times New Roman" w:eastAsia="Calibri" w:hAnsi="Times New Roman" w:cs="Times New Roman"/>
          <w:sz w:val="24"/>
          <w:szCs w:val="24"/>
        </w:rPr>
        <w:t>Западное</w:t>
      </w:r>
      <w:proofErr w:type="gramEnd"/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 Дегунино, приуроченных ко Дню местного самоуправления – март-апрель.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Экскурсионная программа в Государственную Думу и Мосгордуму для подростков и молодежи муниципального округа </w:t>
      </w:r>
      <w:proofErr w:type="gramStart"/>
      <w:r w:rsidRPr="00871CAB">
        <w:rPr>
          <w:rFonts w:ascii="Times New Roman" w:eastAsia="Calibri" w:hAnsi="Times New Roman" w:cs="Times New Roman"/>
          <w:sz w:val="24"/>
          <w:szCs w:val="24"/>
        </w:rPr>
        <w:t>Западное</w:t>
      </w:r>
      <w:proofErr w:type="gramEnd"/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 Дегунино – март-апрель.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подростков и молодежи муниципального округа Западное Дегунино. Круглый стол «</w:t>
      </w:r>
      <w:proofErr w:type="gramStart"/>
      <w:r w:rsidRPr="00871CAB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 в котором нам вместе жить», приуроченный ко Дню местного самоуправления – апрель.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округа, семей с детьми льготной категории района</w:t>
      </w:r>
      <w:r w:rsidR="0049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CAB">
        <w:rPr>
          <w:rFonts w:ascii="Times New Roman" w:eastAsia="Calibri" w:hAnsi="Times New Roman" w:cs="Times New Roman"/>
          <w:sz w:val="24"/>
          <w:szCs w:val="24"/>
        </w:rPr>
        <w:t>Западное Дегунино, приуроченное к празднованию Дня космонавтики – апрель.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Мероприятие патриотической направленности для подростков и молодёжи муниципального округа Западное Дегунино «И в нашем краю есть герои» - апрель.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Мероприятие патриотической направленности для подростков и молодёжи муниципального округа Западное Дегунино. Фото выставка, мультимедийная </w:t>
      </w:r>
      <w:proofErr w:type="gramStart"/>
      <w:r w:rsidRPr="00871CAB">
        <w:rPr>
          <w:rFonts w:ascii="Times New Roman" w:eastAsia="Calibri" w:hAnsi="Times New Roman" w:cs="Times New Roman"/>
          <w:sz w:val="24"/>
          <w:szCs w:val="24"/>
        </w:rPr>
        <w:t>аудио-визуальная</w:t>
      </w:r>
      <w:proofErr w:type="gramEnd"/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 инсталляция «Образы памяти» - апрель-май.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Мероприятие патриотической направленности для подростков и молодёжи Конкурс инсценированной песни «Нам дороги эти позабыть нельзя» - апрель-май.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CAB">
        <w:rPr>
          <w:rFonts w:ascii="Times New Roman" w:eastAsia="Calibri" w:hAnsi="Times New Roman" w:cs="Times New Roman"/>
          <w:sz w:val="24"/>
          <w:szCs w:val="24"/>
        </w:rPr>
        <w:t>Культурно-просветительские мероприятие для жителей муниципального округа Западное Дегунино «Тот цветущий и поющий яркий май» - май.</w:t>
      </w:r>
      <w:proofErr w:type="gramEnd"/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Культурно-просветительские мероприятия, приуроченное ко Дню защиты детей, для детей и подростков муниципального округа Западное Дегунино «Правила дорожные знать каждому положено» - май-июнь.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мероприятие, приуроченное ко Дню защиты детей, для детей и подростков муниципального округа Западное Дегунино «Веселушки» - июнь.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Мероприятие патриотической направленности для подростков и молодёжи. Туристическая экспедиция среди лагерей дневного пребывания «Легендарный</w:t>
      </w:r>
      <w:proofErr w:type="gramStart"/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proofErr w:type="gramEnd"/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 -34» - июнь.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Мероприятие патриотической направленности для подростков и молодёжи. Туристическая экспедиция среди лагерей дневного пребывания «</w:t>
      </w:r>
      <w:proofErr w:type="spellStart"/>
      <w:r w:rsidRPr="00871C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Перемиловские</w:t>
      </w:r>
      <w:proofErr w:type="spellEnd"/>
      <w:r w:rsidRPr="00871C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высоты</w:t>
      </w:r>
      <w:r w:rsidRPr="00871CAB">
        <w:rPr>
          <w:rFonts w:ascii="Times New Roman" w:eastAsia="Calibri" w:hAnsi="Times New Roman" w:cs="Times New Roman"/>
          <w:sz w:val="24"/>
          <w:szCs w:val="24"/>
        </w:rPr>
        <w:t>» - июнь.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Мероприятие патриотической направленности для подростков и молодёжи. Туристическая экспедиция среди лагерей дневного пребывания «</w:t>
      </w:r>
      <w:r w:rsidRPr="00871C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Калининско-</w:t>
      </w:r>
      <w:proofErr w:type="spellStart"/>
      <w:r w:rsidRPr="00871C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Солнечногорский</w:t>
      </w:r>
      <w:proofErr w:type="spellEnd"/>
      <w:r w:rsidRPr="00871C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рубеж</w:t>
      </w:r>
      <w:r w:rsidRPr="00871CAB">
        <w:rPr>
          <w:rFonts w:ascii="Times New Roman" w:eastAsia="Calibri" w:hAnsi="Times New Roman" w:cs="Times New Roman"/>
          <w:sz w:val="24"/>
          <w:szCs w:val="24"/>
        </w:rPr>
        <w:t>» - июнь.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lastRenderedPageBreak/>
        <w:t>Культурно-просветительское мероприятие для жителей муниципального округа Западное Дегунино, приуроченное к празднованию Дня семьи, любви и верности «За любовь и верность!» - июль.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«Лучший город земли!» - сентябрь.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Мероприятие патриотической направленности для жителей муниципального округа Западное Дегунино, посвященные Дню памяти же</w:t>
      </w:r>
      <w:proofErr w:type="gramStart"/>
      <w:r w:rsidRPr="00871CAB">
        <w:rPr>
          <w:rFonts w:ascii="Times New Roman" w:eastAsia="Calibri" w:hAnsi="Times New Roman" w:cs="Times New Roman"/>
          <w:sz w:val="24"/>
          <w:szCs w:val="24"/>
        </w:rPr>
        <w:t>ртв бл</w:t>
      </w:r>
      <w:proofErr w:type="gramEnd"/>
      <w:r w:rsidRPr="00871CAB">
        <w:rPr>
          <w:rFonts w:ascii="Times New Roman" w:eastAsia="Calibri" w:hAnsi="Times New Roman" w:cs="Times New Roman"/>
          <w:sz w:val="24"/>
          <w:szCs w:val="24"/>
        </w:rPr>
        <w:t>окады – сентябрь.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приуроченное к празднованию Дня пожилого человека «Активное долголетие» - октябрь.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«Школьный вальс» - октябрь.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приуроченное к празднованию Дня матери «Спасибо, мама!» - ноябрь.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приуроченное к международному Дню людей с ограничением по здоровью «Мы вместе!» - ноябрь.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Просветительская программа патриотической направленности по воспитанию детей подростков муниципального округа </w:t>
      </w:r>
      <w:proofErr w:type="gramStart"/>
      <w:r w:rsidRPr="00871CAB">
        <w:rPr>
          <w:rFonts w:ascii="Times New Roman" w:eastAsia="Calibri" w:hAnsi="Times New Roman" w:cs="Times New Roman"/>
          <w:sz w:val="24"/>
          <w:szCs w:val="24"/>
        </w:rPr>
        <w:t>Западное</w:t>
      </w:r>
      <w:proofErr w:type="gramEnd"/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 Дегунино, «Позади Москва…» - театрализованный час истории, посвященный Дню </w:t>
      </w:r>
      <w:r w:rsidRPr="00871CAB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 контрнаступления Советских войск против немецко-фашистских захватчиков – декабрь.</w:t>
      </w:r>
    </w:p>
    <w:p w:rsidR="00871CAB" w:rsidRPr="00871CAB" w:rsidRDefault="00871CAB" w:rsidP="00871CAB">
      <w:pPr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«Новогодняя сказка» - декабрь.</w:t>
      </w:r>
    </w:p>
    <w:p w:rsidR="00871CAB" w:rsidRPr="00871CAB" w:rsidRDefault="00871CAB" w:rsidP="00871CA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 w:rsidRPr="0087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читывая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пандемии и запрет на проведение массовых мероприятий в 2020 году, праздничные мероприятия проводились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Нам удалось провести 20 мероприятий. И это хороший результат для такого сложного года.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взрослые и маленькие в этот сложный год приняли участие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и получили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впечатления и положительные эмоции.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20 мероприятий были проведены на высоком профессиональном уровне, о чем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муниципального округа Западное Дегунино оставляли свои положительные отзывы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1CAB" w:rsidRPr="00871CAB" w:rsidRDefault="00871CAB" w:rsidP="00871CA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 событием для жителей нашего муниципального округа в 2020 году явилась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Calibri" w:hAnsi="Times New Roman" w:cs="Times New Roman"/>
          <w:sz w:val="24"/>
          <w:szCs w:val="24"/>
        </w:rPr>
        <w:t>реконструкция и перенос</w:t>
      </w:r>
      <w:r w:rsidR="0049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CAB">
        <w:rPr>
          <w:rFonts w:ascii="Times New Roman" w:eastAsia="Calibri" w:hAnsi="Times New Roman" w:cs="Times New Roman"/>
          <w:sz w:val="24"/>
          <w:szCs w:val="24"/>
        </w:rPr>
        <w:t>Мемориального комплекса</w:t>
      </w:r>
      <w:r w:rsidR="0049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CAB">
        <w:rPr>
          <w:rFonts w:ascii="Times New Roman" w:eastAsia="Calibri" w:hAnsi="Times New Roman" w:cs="Times New Roman"/>
          <w:sz w:val="24"/>
          <w:szCs w:val="24"/>
        </w:rPr>
        <w:t>работникам локомотивного депо, погибшим во время Великой Отечественной войны 1941-1945 гг., расположенного на территории депо «Ховрино» Московского отделения Октябрьской железной дороги. Мемориальный комплекс, установленный</w:t>
      </w:r>
      <w:r w:rsidR="0049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еще в 60-х годах, ветшал, подход к нему для жителей был затруднен. Жители, на протяжении многих лет, обращались с просьбами о переносе Мемориала на территорию района </w:t>
      </w:r>
      <w:proofErr w:type="gramStart"/>
      <w:r w:rsidRPr="00871CAB">
        <w:rPr>
          <w:rFonts w:ascii="Times New Roman" w:eastAsia="Calibri" w:hAnsi="Times New Roman" w:cs="Times New Roman"/>
          <w:sz w:val="24"/>
          <w:szCs w:val="24"/>
        </w:rPr>
        <w:t>Западное</w:t>
      </w:r>
      <w:proofErr w:type="gramEnd"/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 Дегунино. И вот, благодаря нашим усилиям, руководства Московского отделения Октябрьской железной дороги, Главы управы района Западное Дегунино г. Москвы это событие произошло. </w:t>
      </w:r>
      <w:r w:rsidRPr="00871CAB">
        <w:rPr>
          <w:rFonts w:ascii="Times New Roman" w:eastAsia="Calibri" w:hAnsi="Times New Roman" w:cs="Times New Roman"/>
          <w:b/>
          <w:sz w:val="24"/>
          <w:szCs w:val="24"/>
        </w:rPr>
        <w:t>9 мая 2020 года</w:t>
      </w:r>
      <w:r w:rsidR="004901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CAB">
        <w:rPr>
          <w:rFonts w:ascii="Times New Roman" w:eastAsia="Calibri" w:hAnsi="Times New Roman" w:cs="Times New Roman"/>
          <w:sz w:val="24"/>
          <w:szCs w:val="24"/>
        </w:rPr>
        <w:t xml:space="preserve">Мемориальный комплекс был торжественно открыт в парке у Дома культуры железнодорожников «Ховрино». 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деятельности Совета депутатов является рассмотрение вопросов, связанных с перспективами развития района Западное Дегунино, которые регулярно выносятся для обсуждения на заседания Совета депутатов, публикуются на сайте муниципального округа Западное Дегунино». Среди них такие как: комплексное благоустройство дворовых территорий, развитие дорожно-транспортной инфраструктуры, перспективная реорганизация промышленных зон, установка ограждающих устройств на придомовой территории многоквартирных домов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многие другие.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открытия станции метро «Селигерская», в нашем муниципальном округе, жители многоквартирных домов стали активно устанавливать ограждающие устройства (шлагбаумы) у своих домов. Так в 2020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жители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двух домов по адресам: Коровинское шоссе, д.13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корп.2 и 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Дегунинская ул. д.19, к.1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депутатов заявления на установку ограждающих устройств и были поддержаны депутатами</w:t>
      </w:r>
      <w:r w:rsidRPr="0087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в 2020 году придавалось организации работы по информированию населения о задачах, ходе и итогах городских, окружных и районных программ, реализуемых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районе органами исполнительной власти и местного самоуправления с использованием ресурсов информационно-телекоммуникационной сети Интернет. 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деятельности Совета депутатов являлось совершенствование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На заседаниях Совета депутатов были рассмотрены и приняты 4 нормативных правовых акта.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депутатами ежемесячно, согласно утвержденному графику, велся прием населения. В 2020 году каждым депутатам Совета депутатов было проведено 60 приемов населения и встреч с жителями.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 Конечно, пандемия внесла коррективы в нашу 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перешли на дистанционные встречи. В этом период увеличилось количество письменных обращений и звонков от жителей. 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главой муниципального округа и депутатами Совета депутатов было рассмотрено более 360 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депутаты доводят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депутаты Совета депутатов в отчетном периоде ответственно отнеслись к решению задач, стоящих перед органами местного самоуправления муниципального округа.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 активно участвовали в подготовке вопросов к заседаниям, работе постоянно действующих комиссий Совета депутатов, изучали документацию, готовили проекты решений, встречались с населением, вели прием граждан, укрепляли взаимодействие с учреждениями, молодежными и общественными организациями, в том числе с Советом ветеранов района Западное Дегунино, принимали активное участие в жизни муниципального округа.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2020 года все депутаты 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отчитались о результатах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в 2020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перед своими избирателями.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изоляции жители старшего поколения особенно нуждались в поддержке и заботе. Глава муниципального округа, депутаты активно включились в волонтерское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движение. 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Пожилые жители нашего округа в светлый праздник Пасха получили куличи, на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Победы, 8 марта, Новый год праздничные подарки.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наши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в сборе кормов для животных из приюта, сборе детей из малообеспеченных и многодетных семей в школу.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 дети, приславшие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желания на «Елку желаний» получили свои долгожданные подарки. В роли новогодних волшебников выступили наши депутаты. 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ФОТО, ФОТО, ФОТО.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2020 года в городе Москва жители проголосовали за внесение поправок в Конституцию Российской Федерации. Депутаты муниципального округа Западное Дегунино приняли самое активное участие в работе по подготовке и проведению голосования. </w:t>
      </w:r>
    </w:p>
    <w:p w:rsidR="00871CAB" w:rsidRPr="00871CAB" w:rsidRDefault="00871CAB" w:rsidP="00871CAB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71CAB" w:rsidRDefault="00871CAB" w:rsidP="00871CAB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Деятельность аппарата Совета депутатов</w:t>
      </w:r>
    </w:p>
    <w:p w:rsidR="00871CAB" w:rsidRDefault="00871CAB" w:rsidP="00871CAB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Западное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Дегунино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аппарата Совета депутатов муниципального округа 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(далее – аппарат) в 2020 году осуществлялась в соответствии с Уставом, решениями, принятыми на заседаниях Совета депутатов. Деятельность аппарата в отчетный период была направлена на выполнение задач, связанных с реализацией Законов города Москвы от 6 ноября 2002 года № 56 «Об организации местного самоуправления в городе Москве» и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2020 года на заседаниях Совета депутатов заслушивались отчеты о ходе реализации переданных отдельных полномочий города Москвы, об исполнении бюджета муниципального округа, о внесении изменений в Устав муниципального округа Западное Дегунино, утверждении бюджета муниципального округа на 2021 и плановый период </w:t>
      </w:r>
      <w:r w:rsidRPr="0087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2021-2023 </w:t>
      </w:r>
      <w:proofErr w:type="spellStart"/>
      <w:proofErr w:type="gramStart"/>
      <w:r w:rsidRPr="0087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proofErr w:type="gramEnd"/>
      <w:r w:rsidRPr="0087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вопросы местного значения, утверждались планы мероприятий и другие.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ведет переписку с Ассоциацией «Совет муниципальных образований города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Москвы», Департаментом территориальных органов исполнительной власти г. Москвы, префектурой САО г. Москвы и другими органами законодательной, исполнительной власти и местного самоуправления по вопросам, входящим в компетенцию аппарата. Вся поступившая корреспонденция рассмотрена в сроки, установленные законодательством.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муниципального округа, 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исполняющим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руководителя аппарата, осуществлялся прием населения, велась работа с письменными обращениями гражда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и служебной корреспонденцией.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было издано 44 распоряжения и 15 постановлений аппарата.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жителей о деятельности органов местного самоуправления, о решении вопросов местного значения, находящихся в ведении муниципального округа происходит во время встреч главы муниципального округа с жителями. Информация о деятельности органов местного самоуправления размещалась в бюллетене «Московский муниципальный вестник», а также на официальном сайте МО Западное Дегунино </w:t>
      </w:r>
      <w:proofErr w:type="spell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71C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asd</w:t>
      </w:r>
      <w:proofErr w:type="spell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71C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zapdeg</w:t>
      </w:r>
      <w:proofErr w:type="spell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71C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проживающих на территории МО, было организовано проведение публичных слушаний по обсуждению проекта местного бюджета, отчета о его исполнении.</w:t>
      </w:r>
    </w:p>
    <w:p w:rsidR="00871CAB" w:rsidRPr="00871CAB" w:rsidRDefault="00871CAB" w:rsidP="00871CAB">
      <w:pPr>
        <w:shd w:val="clear" w:color="auto" w:fill="FFFFFF" w:themeFill="background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CAB" w:rsidRPr="00871CAB" w:rsidRDefault="00871CAB" w:rsidP="00871CAB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1C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Призыв граждан на военную службу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совместно с управой района 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Дегунино, </w:t>
      </w:r>
      <w:proofErr w:type="spell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Коптевским</w:t>
      </w:r>
      <w:proofErr w:type="spell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военного комиссариата города Москвы была организована работа по проведению призыва граждан на военную службу. Установленная разнарядка на весенний призыв составляла </w:t>
      </w:r>
      <w:r w:rsidRPr="0087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Pr="00871C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человек, осенний призыв</w:t>
      </w:r>
      <w:r w:rsidRPr="00871C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87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 человек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1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«О воинской обязанности и военной службе» в целях обеспечения качественной подготовки и проведения призыва на военную службу граждан района 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Дегунино, весной и осенью 2020 года были созданы призывные комиссии района. Пандемия 2020 года внесла свои коррективы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работу призывной комиссии. Призывники вызывались на комиссию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графику с временными интервалами. </w:t>
      </w:r>
    </w:p>
    <w:p w:rsidR="00871CAB" w:rsidRPr="00871CAB" w:rsidRDefault="00871CAB" w:rsidP="00871CAB">
      <w:pPr>
        <w:shd w:val="clear" w:color="auto" w:fill="FFFFFF" w:themeFill="background1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и во время проведения призыва граждан на военную службу был проведен ряд мероприятий военно-патриотической направленности. Все мероприятия, связанные с призывом на военную службу, предусмотренные нормативно-правовыми актами в области военной службы и воинской обязанности, были выполнены районной призывной комиссией, председателем которой я являюсь, в установленные сроки. Задания на призыв выполнены на 100%.</w:t>
      </w:r>
    </w:p>
    <w:p w:rsidR="00871CAB" w:rsidRPr="00871CAB" w:rsidRDefault="00871CAB" w:rsidP="00871CAB">
      <w:pPr>
        <w:shd w:val="clear" w:color="auto" w:fill="FFFFFF" w:themeFill="background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1C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Экономика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округа Западное Дегунино исполнялся в соответствии с Законом города Москвы от 27.11.2019 г. № 33 «О бюджете города Москвы на 2020 год и плановый период 2021 и 2022 годов», решением Совета депутатов от 11.12.2019 года № 11/81 «О бюджете муниципального округа Западное Дегунино на 2020 год и плановый период 2021 и 2022 годов».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Уточненные бюджетные назначения по доходам на 2019 год составил 23738,0 тыс. руб. Уточненные бюджетные назначения по расходам – 23738,0 тыс. руб.</w:t>
      </w:r>
    </w:p>
    <w:p w:rsidR="00871CAB" w:rsidRPr="00871CAB" w:rsidRDefault="00871CAB" w:rsidP="00871CAB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Основные показатели исполнения бюджета муниципального округа за 2020 год: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расчету прогноза контингента поступлений налога на доходы физических лиц, муниципальному округу 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на 2020 год был установлен норматив отчислений от налога на доходы физических лиц с коэффициентом 0,9182%.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города Москвы от 27.11.2019 г. № 33 «О бюджете города Москвы на 2020 год и плановый период 2021 и 2022 годов » поступление налоговых доходов в бюджет муниципального округа осуществлялось за счет:</w:t>
      </w:r>
    </w:p>
    <w:p w:rsidR="00871CAB" w:rsidRPr="00871CAB" w:rsidRDefault="00871CAB" w:rsidP="00871CAB">
      <w:pPr>
        <w:pStyle w:val="a3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доходы физических лиц, поступило 20 777,6 тыс. руб. при плане 20728,0 тыс.</w:t>
      </w:r>
      <w:r w:rsidR="0049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или 99,7 % от годовых плановых показателей;</w:t>
      </w:r>
    </w:p>
    <w:p w:rsidR="00871CAB" w:rsidRPr="00871CAB" w:rsidRDefault="00871CAB" w:rsidP="00871CAB">
      <w:pPr>
        <w:pStyle w:val="a3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налога на доходы физических лиц, зарегистрированных в качестве индивидуальных предпринимателей, частных нотариусов и других </w:t>
      </w:r>
      <w:proofErr w:type="spell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оступило</w:t>
      </w:r>
      <w:proofErr w:type="spell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330,8 тыс. руб. при плане 100,0 тыс. руб. или 302% от годовых плановых показателей;</w:t>
      </w:r>
    </w:p>
    <w:p w:rsidR="00871CAB" w:rsidRPr="00871CAB" w:rsidRDefault="00871CAB" w:rsidP="00871CAB">
      <w:pPr>
        <w:pStyle w:val="a3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доходы физических лиц с доходов, полученных физическими лицами в соответствии со ст.228 Налогового Кодекса Российской Федерации. Поступило 424,8 тыс. руб. при плане 750,0 тыс. руб. или 57,0% от годовых плановых показателей.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бюджет в 2020 году поступило 23668,1 тыс. руб. при плане 23738,0тыс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или 99,7% от годовых плановых показателей.</w:t>
      </w:r>
    </w:p>
    <w:p w:rsidR="00871CAB" w:rsidRPr="00871CAB" w:rsidRDefault="00871CAB" w:rsidP="00871CAB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Субсидия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города Москвы от 11.07.2012 г. № 39 «О наделении органов местного самоуправления муниципальных округов в городе Москве отдельными полномочиями города Москвы» и Соглашением с Департаментом финансов г. Москвы бюджету муниципального округа Западное Дегунино в 2020 году была выделена субсидия, направленная на повышение эффективности осуществления Советом депутатов муниципального округа переданных полномочий города Москвы в размере 2 160 ,0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</w:t>
      </w:r>
    </w:p>
    <w:p w:rsidR="00871CAB" w:rsidRPr="00871CAB" w:rsidRDefault="00871CAB" w:rsidP="00871CAB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Финансирование расходов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осуществлялось через казначейский метод исполнения. За 2020 год объем фактического финансирования муниципального округа 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составил 21831,0 тыс. руб. при плане 23738,0 тыс. руб. или 90,0% от годовых плановых показателей, из них:</w:t>
      </w:r>
    </w:p>
    <w:p w:rsidR="00871CAB" w:rsidRPr="00871CAB" w:rsidRDefault="00871CAB" w:rsidP="00871CAB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выполнение полномочий по вопросам местного значения составили 5 631,4 тыс. руб. и были направлены 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1CAB" w:rsidRPr="00871CAB" w:rsidRDefault="00871CAB" w:rsidP="00871CAB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праздничных мероприятий, мероприятий по военно-патриотическому воспитанию – 2 748,0 тыс. руб.;</w:t>
      </w:r>
    </w:p>
    <w:p w:rsidR="00871CAB" w:rsidRPr="00871CAB" w:rsidRDefault="00871CAB" w:rsidP="00871CAB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продуктовых наборов, цветов, памятных подарков ветеранам ВОВ и труда, общественным советникам, льготным категориям жителей муниципального округа к праздникам местного значения – 400,2тыс</w:t>
      </w:r>
      <w:proofErr w:type="gramStart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уб.;</w:t>
      </w:r>
    </w:p>
    <w:p w:rsidR="00871CAB" w:rsidRPr="00871CAB" w:rsidRDefault="00871CAB" w:rsidP="00871CAB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(городской бюллетень «Московский муниципальный вестник», официальный сайт муниципального округа) – 139,6 тыс. руб.;</w:t>
      </w:r>
    </w:p>
    <w:p w:rsidR="00871CAB" w:rsidRPr="00871CAB" w:rsidRDefault="00871CAB" w:rsidP="00871CAB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взносов в ассоциацию «Совет муниципальных образований города Москвы» - 86,1 тыс. руб.</w:t>
      </w:r>
    </w:p>
    <w:p w:rsidR="00871CAB" w:rsidRPr="00871CAB" w:rsidRDefault="00871CAB" w:rsidP="00871CAB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проезда депутатов составили 97,5 тыс. руб.;</w:t>
      </w:r>
    </w:p>
    <w:p w:rsidR="00871CAB" w:rsidRPr="00871CAB" w:rsidRDefault="00871CAB" w:rsidP="00871CAB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направленные на повышение эффективности осуществления депутатами Совета депутатов полномочий города Москвы составили 2 160,0 тыс. руб.;</w:t>
      </w:r>
    </w:p>
    <w:p w:rsidR="00871CAB" w:rsidRPr="00871CAB" w:rsidRDefault="00871CAB" w:rsidP="00871CAB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Бухгалтерский учет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и отчетность осуществлялся в соответствии с нормативными документами. Большое внимание уделялось повышению уровня аналитической работы в части подготовки предложений о перемещении бюджетных ассигнований, соблюдению представлений кассовых планов по объемам и срокам финансирования, представлению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871CAB" w:rsidRPr="00871CAB" w:rsidRDefault="00871CAB" w:rsidP="00871CAB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C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871C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исполнением бюджета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эффективного исполнения бюджета муниципального округа всегда являются предметом особого внимания аппарата. Постоянно проводимый анализ поступления местных доходов позволяет принимать взвешенные решения по планированию экономного и рационального расходования финансовых средств местного бюджета, что позволяет обеспечить устойчивое поступательное развитие муниципального округа Западное Дегунино. В целях обеспечения соблюдения бюджетного законодательства Российской Федерации и иных нормативных правовых актов в бюджетной сфере главой муниципального округа организован и через созданную решением Совета депутатов Бюджетно-финансовую комиссию систематически осуществляется внутренний муниципальный финансовый контроль.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Издано распоряжение аппарата СД муниципального округа Западное Дегунино «О назначении должностных лиц, ответственных за осуществление внутреннего муниципального финансового контроля в аппарате СД МО муниципального округа Западное Дегунино». Для осуществления внутреннего финансового контроля в бюджетно-финансовую комиссию Совета депутатов направлялись сведения о передвижении финансовых средств, о внесении </w:t>
      </w: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 в бюджет муниципального округа, отчеты об исполнении бюджета муниципального округа.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71C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05 апреля 2013 года № 44-ФЗ «О контрактной системе в сфере закупок товаров, работ, услуг для обеспечения государственных и муниципальных нужд» (далее – Закон № 44-ФЗ) в 2020 году аппаратом Совета депутатов было осуществлено 2 конкурентные закупки, из них:</w:t>
      </w:r>
    </w:p>
    <w:p w:rsidR="00871CAB" w:rsidRPr="00871CAB" w:rsidRDefault="00871CAB" w:rsidP="00871CAB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– 1;</w:t>
      </w:r>
    </w:p>
    <w:p w:rsidR="00871CAB" w:rsidRPr="00871CAB" w:rsidRDefault="00871CAB" w:rsidP="00871CAB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в электронной форме – 1;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 января по 31 декабря 2020 года в общей сложности было заключено 43 муниципальных контрактов и договоров, из них: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конкурентных закупок – 2;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единственного поставщика – 2. Общая сумма заключенных контрактов и договоров составила 3 369,0 тыс. руб.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среди субъектов малого предпринимательства было осуществлено 2 закупки (один открытый конкурс и один открытый аукцион) с общей суммой 3 369,0 тыс. руб.</w:t>
      </w:r>
    </w:p>
    <w:p w:rsidR="00871CAB" w:rsidRPr="00871CAB" w:rsidRDefault="00871CAB" w:rsidP="00871CAB">
      <w:pPr>
        <w:shd w:val="clear" w:color="auto" w:fill="FFFFFF" w:themeFill="background1"/>
        <w:tabs>
          <w:tab w:val="left" w:pos="851"/>
        </w:tabs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3E0224" w:rsidRPr="00871CAB" w:rsidRDefault="00871CAB" w:rsidP="00871CAB">
      <w:pPr>
        <w:shd w:val="clear" w:color="auto" w:fill="FFFFFF" w:themeFill="background1"/>
        <w:tabs>
          <w:tab w:val="left" w:pos="851"/>
        </w:tabs>
        <w:spacing w:before="100" w:beforeAutospacing="1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проводимых закупках, ежегодный план-график размещения заказов, реестр контрактов, заключенных от имени аппарата Совета депутатов МО Западное Дегунино, и иные необходимые сведения размещаются на официальном сайте www.zakupki.gov.ru с применением электронно-цифровой подписи.</w:t>
      </w:r>
    </w:p>
    <w:p w:rsidR="00E04874" w:rsidRPr="00871CAB" w:rsidRDefault="00E0487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9F4" w:rsidRPr="00871CAB" w:rsidRDefault="006409F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874" w:rsidRPr="00871CAB" w:rsidRDefault="00E0487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уважением,</w:t>
      </w:r>
    </w:p>
    <w:p w:rsidR="00E04874" w:rsidRPr="00871CAB" w:rsidRDefault="00E0487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E04874" w:rsidRPr="00871CAB" w:rsidTr="006A27AE">
        <w:tc>
          <w:tcPr>
            <w:tcW w:w="4998" w:type="dxa"/>
            <w:hideMark/>
          </w:tcPr>
          <w:p w:rsidR="00E04874" w:rsidRPr="00871CAB" w:rsidRDefault="00E04874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E04874" w:rsidRPr="00871CAB" w:rsidRDefault="00E04874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04874" w:rsidRPr="00871CAB" w:rsidRDefault="00E04874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874" w:rsidRPr="00871CAB" w:rsidRDefault="00333F25" w:rsidP="00462AF6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04874" w:rsidRPr="00871C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C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04874" w:rsidRPr="0087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1CAB">
              <w:rPr>
                <w:rFonts w:ascii="Times New Roman" w:hAnsi="Times New Roman" w:cs="Times New Roman"/>
                <w:b/>
                <w:sz w:val="24"/>
                <w:szCs w:val="24"/>
              </w:rPr>
              <w:t>Абдулина</w:t>
            </w:r>
          </w:p>
        </w:tc>
      </w:tr>
    </w:tbl>
    <w:p w:rsidR="00E04874" w:rsidRPr="00462AF6" w:rsidRDefault="00E0487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04874" w:rsidRPr="00462AF6" w:rsidSect="00462AF6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36" w:rsidRDefault="00F43B36" w:rsidP="00A72470">
      <w:r>
        <w:separator/>
      </w:r>
    </w:p>
  </w:endnote>
  <w:endnote w:type="continuationSeparator" w:id="0">
    <w:p w:rsidR="00F43B36" w:rsidRDefault="00F43B3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36" w:rsidRDefault="00F43B36" w:rsidP="00A72470">
      <w:r>
        <w:separator/>
      </w:r>
    </w:p>
  </w:footnote>
  <w:footnote w:type="continuationSeparator" w:id="0">
    <w:p w:rsidR="00F43B36" w:rsidRDefault="00F43B3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9EC55DC"/>
    <w:multiLevelType w:val="hybridMultilevel"/>
    <w:tmpl w:val="7ED66062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1BFF"/>
    <w:multiLevelType w:val="hybridMultilevel"/>
    <w:tmpl w:val="9958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857B5"/>
    <w:multiLevelType w:val="hybridMultilevel"/>
    <w:tmpl w:val="947CD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CD378B"/>
    <w:multiLevelType w:val="hybridMultilevel"/>
    <w:tmpl w:val="3274F818"/>
    <w:lvl w:ilvl="0" w:tplc="4ED6F97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1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6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FD45DA0"/>
    <w:multiLevelType w:val="hybridMultilevel"/>
    <w:tmpl w:val="A44A46AC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C90B57"/>
    <w:multiLevelType w:val="hybridMultilevel"/>
    <w:tmpl w:val="8C1A3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23452"/>
    <w:multiLevelType w:val="hybridMultilevel"/>
    <w:tmpl w:val="EFDED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29B44E7"/>
    <w:multiLevelType w:val="hybridMultilevel"/>
    <w:tmpl w:val="0408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441201"/>
    <w:multiLevelType w:val="hybridMultilevel"/>
    <w:tmpl w:val="558A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40"/>
  </w:num>
  <w:num w:numId="3">
    <w:abstractNumId w:val="28"/>
  </w:num>
  <w:num w:numId="4">
    <w:abstractNumId w:val="39"/>
  </w:num>
  <w:num w:numId="5">
    <w:abstractNumId w:val="12"/>
  </w:num>
  <w:num w:numId="6">
    <w:abstractNumId w:val="33"/>
  </w:num>
  <w:num w:numId="7">
    <w:abstractNumId w:val="13"/>
  </w:num>
  <w:num w:numId="8">
    <w:abstractNumId w:val="2"/>
  </w:num>
  <w:num w:numId="9">
    <w:abstractNumId w:val="27"/>
  </w:num>
  <w:num w:numId="10">
    <w:abstractNumId w:val="36"/>
  </w:num>
  <w:num w:numId="11">
    <w:abstractNumId w:val="30"/>
  </w:num>
  <w:num w:numId="12">
    <w:abstractNumId w:val="37"/>
  </w:num>
  <w:num w:numId="13">
    <w:abstractNumId w:val="5"/>
  </w:num>
  <w:num w:numId="14">
    <w:abstractNumId w:val="21"/>
  </w:num>
  <w:num w:numId="15">
    <w:abstractNumId w:val="20"/>
  </w:num>
  <w:num w:numId="16">
    <w:abstractNumId w:val="38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7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10"/>
  </w:num>
  <w:num w:numId="24">
    <w:abstractNumId w:val="26"/>
  </w:num>
  <w:num w:numId="25">
    <w:abstractNumId w:val="32"/>
  </w:num>
  <w:num w:numId="26">
    <w:abstractNumId w:val="31"/>
  </w:num>
  <w:num w:numId="27">
    <w:abstractNumId w:val="43"/>
  </w:num>
  <w:num w:numId="28">
    <w:abstractNumId w:val="23"/>
  </w:num>
  <w:num w:numId="29">
    <w:abstractNumId w:val="34"/>
  </w:num>
  <w:num w:numId="30">
    <w:abstractNumId w:val="1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15"/>
  </w:num>
  <w:num w:numId="37">
    <w:abstractNumId w:val="9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8"/>
  </w:num>
  <w:num w:numId="44">
    <w:abstractNumId w:val="29"/>
  </w:num>
  <w:num w:numId="45">
    <w:abstractNumId w:val="19"/>
  </w:num>
  <w:num w:numId="46">
    <w:abstractNumId w:val="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074FE"/>
    <w:rsid w:val="00007EED"/>
    <w:rsid w:val="000107FD"/>
    <w:rsid w:val="00012FE1"/>
    <w:rsid w:val="000131A9"/>
    <w:rsid w:val="00014245"/>
    <w:rsid w:val="0001788D"/>
    <w:rsid w:val="00017DA9"/>
    <w:rsid w:val="00020A5D"/>
    <w:rsid w:val="0003725E"/>
    <w:rsid w:val="00037F43"/>
    <w:rsid w:val="00042F9B"/>
    <w:rsid w:val="000473C7"/>
    <w:rsid w:val="0005102E"/>
    <w:rsid w:val="00053475"/>
    <w:rsid w:val="00060548"/>
    <w:rsid w:val="0006799A"/>
    <w:rsid w:val="00074F55"/>
    <w:rsid w:val="000755C7"/>
    <w:rsid w:val="0009154D"/>
    <w:rsid w:val="00097A8F"/>
    <w:rsid w:val="000A4B5C"/>
    <w:rsid w:val="000B2819"/>
    <w:rsid w:val="000C054F"/>
    <w:rsid w:val="000C591A"/>
    <w:rsid w:val="000C6FB4"/>
    <w:rsid w:val="000D3D04"/>
    <w:rsid w:val="000D653C"/>
    <w:rsid w:val="000E66F8"/>
    <w:rsid w:val="000F0C4D"/>
    <w:rsid w:val="000F2FF8"/>
    <w:rsid w:val="000F4D04"/>
    <w:rsid w:val="0010089B"/>
    <w:rsid w:val="001016F5"/>
    <w:rsid w:val="001024FE"/>
    <w:rsid w:val="001038D5"/>
    <w:rsid w:val="00105233"/>
    <w:rsid w:val="00122652"/>
    <w:rsid w:val="001300CC"/>
    <w:rsid w:val="00132416"/>
    <w:rsid w:val="00135B9A"/>
    <w:rsid w:val="00137CB0"/>
    <w:rsid w:val="001410B2"/>
    <w:rsid w:val="0014486B"/>
    <w:rsid w:val="00155957"/>
    <w:rsid w:val="00155C69"/>
    <w:rsid w:val="00156142"/>
    <w:rsid w:val="001566C5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3FDF"/>
    <w:rsid w:val="00185B33"/>
    <w:rsid w:val="001867EE"/>
    <w:rsid w:val="001870CD"/>
    <w:rsid w:val="00192D72"/>
    <w:rsid w:val="00194756"/>
    <w:rsid w:val="0019491D"/>
    <w:rsid w:val="00195735"/>
    <w:rsid w:val="00196652"/>
    <w:rsid w:val="001A0EF1"/>
    <w:rsid w:val="001A6B00"/>
    <w:rsid w:val="001B4812"/>
    <w:rsid w:val="001B7200"/>
    <w:rsid w:val="001C1D1C"/>
    <w:rsid w:val="001C2680"/>
    <w:rsid w:val="001C3A7A"/>
    <w:rsid w:val="001C75E1"/>
    <w:rsid w:val="001D02C8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5735"/>
    <w:rsid w:val="00217356"/>
    <w:rsid w:val="002263E2"/>
    <w:rsid w:val="002401D8"/>
    <w:rsid w:val="00240EF1"/>
    <w:rsid w:val="00244211"/>
    <w:rsid w:val="002454B6"/>
    <w:rsid w:val="0026191F"/>
    <w:rsid w:val="0026758F"/>
    <w:rsid w:val="002715F9"/>
    <w:rsid w:val="00271755"/>
    <w:rsid w:val="00283FF6"/>
    <w:rsid w:val="00293E73"/>
    <w:rsid w:val="002953DA"/>
    <w:rsid w:val="00296D2D"/>
    <w:rsid w:val="002A1853"/>
    <w:rsid w:val="002A34EC"/>
    <w:rsid w:val="002A4008"/>
    <w:rsid w:val="002A56CC"/>
    <w:rsid w:val="002A70D0"/>
    <w:rsid w:val="002B0E85"/>
    <w:rsid w:val="002B512D"/>
    <w:rsid w:val="002B6106"/>
    <w:rsid w:val="002C3D43"/>
    <w:rsid w:val="002C785C"/>
    <w:rsid w:val="002E0757"/>
    <w:rsid w:val="002E26BE"/>
    <w:rsid w:val="002F4788"/>
    <w:rsid w:val="0030244F"/>
    <w:rsid w:val="003064C2"/>
    <w:rsid w:val="00311961"/>
    <w:rsid w:val="00314A10"/>
    <w:rsid w:val="00317415"/>
    <w:rsid w:val="00326F80"/>
    <w:rsid w:val="00333F25"/>
    <w:rsid w:val="00345872"/>
    <w:rsid w:val="00347D45"/>
    <w:rsid w:val="00351D06"/>
    <w:rsid w:val="0035233C"/>
    <w:rsid w:val="00354B4E"/>
    <w:rsid w:val="0035712F"/>
    <w:rsid w:val="00362472"/>
    <w:rsid w:val="003636B7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E0224"/>
    <w:rsid w:val="003E166E"/>
    <w:rsid w:val="003F0EBD"/>
    <w:rsid w:val="00406ECB"/>
    <w:rsid w:val="00420245"/>
    <w:rsid w:val="00421F33"/>
    <w:rsid w:val="00422B3D"/>
    <w:rsid w:val="004258FA"/>
    <w:rsid w:val="00430089"/>
    <w:rsid w:val="00433BA9"/>
    <w:rsid w:val="00454C14"/>
    <w:rsid w:val="00457605"/>
    <w:rsid w:val="0046114B"/>
    <w:rsid w:val="0046127D"/>
    <w:rsid w:val="00462AF6"/>
    <w:rsid w:val="00466D67"/>
    <w:rsid w:val="00470712"/>
    <w:rsid w:val="00470FDB"/>
    <w:rsid w:val="004901DB"/>
    <w:rsid w:val="004906B6"/>
    <w:rsid w:val="00496464"/>
    <w:rsid w:val="004B0FD6"/>
    <w:rsid w:val="004B11B1"/>
    <w:rsid w:val="004B31B8"/>
    <w:rsid w:val="004C594A"/>
    <w:rsid w:val="004D0E62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2BE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15A9"/>
    <w:rsid w:val="00542131"/>
    <w:rsid w:val="00552483"/>
    <w:rsid w:val="00553CD4"/>
    <w:rsid w:val="00555FF3"/>
    <w:rsid w:val="00563625"/>
    <w:rsid w:val="00565C75"/>
    <w:rsid w:val="00565FD9"/>
    <w:rsid w:val="005774D0"/>
    <w:rsid w:val="00581A35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E0C37"/>
    <w:rsid w:val="005F103D"/>
    <w:rsid w:val="005F223E"/>
    <w:rsid w:val="005F5A13"/>
    <w:rsid w:val="006115D3"/>
    <w:rsid w:val="00614FA3"/>
    <w:rsid w:val="0062484A"/>
    <w:rsid w:val="00627A78"/>
    <w:rsid w:val="006348CD"/>
    <w:rsid w:val="006409F4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5D6F"/>
    <w:rsid w:val="006F62FC"/>
    <w:rsid w:val="006F6541"/>
    <w:rsid w:val="0070043C"/>
    <w:rsid w:val="00715F79"/>
    <w:rsid w:val="0071695F"/>
    <w:rsid w:val="00724DF7"/>
    <w:rsid w:val="00726079"/>
    <w:rsid w:val="007334FF"/>
    <w:rsid w:val="00736D30"/>
    <w:rsid w:val="00752FFD"/>
    <w:rsid w:val="00753F8E"/>
    <w:rsid w:val="00754D13"/>
    <w:rsid w:val="007571F7"/>
    <w:rsid w:val="007723C2"/>
    <w:rsid w:val="007874EB"/>
    <w:rsid w:val="007912D9"/>
    <w:rsid w:val="00792C66"/>
    <w:rsid w:val="007937D5"/>
    <w:rsid w:val="00797607"/>
    <w:rsid w:val="007A551F"/>
    <w:rsid w:val="007A7399"/>
    <w:rsid w:val="007A76FD"/>
    <w:rsid w:val="007B30D6"/>
    <w:rsid w:val="007B488E"/>
    <w:rsid w:val="007C3141"/>
    <w:rsid w:val="007C6F33"/>
    <w:rsid w:val="007D071E"/>
    <w:rsid w:val="007D5EBC"/>
    <w:rsid w:val="007E04F2"/>
    <w:rsid w:val="007E768A"/>
    <w:rsid w:val="007E78EF"/>
    <w:rsid w:val="008108B0"/>
    <w:rsid w:val="008121B9"/>
    <w:rsid w:val="00816CEB"/>
    <w:rsid w:val="008202F2"/>
    <w:rsid w:val="00821BA6"/>
    <w:rsid w:val="00823DC7"/>
    <w:rsid w:val="00825541"/>
    <w:rsid w:val="00826018"/>
    <w:rsid w:val="00826055"/>
    <w:rsid w:val="008357D9"/>
    <w:rsid w:val="00842DF6"/>
    <w:rsid w:val="00844817"/>
    <w:rsid w:val="0085338E"/>
    <w:rsid w:val="0086412D"/>
    <w:rsid w:val="00866787"/>
    <w:rsid w:val="00870412"/>
    <w:rsid w:val="00870AC2"/>
    <w:rsid w:val="0087177B"/>
    <w:rsid w:val="00871CA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B2FEC"/>
    <w:rsid w:val="008C68D6"/>
    <w:rsid w:val="008D26BC"/>
    <w:rsid w:val="008D460B"/>
    <w:rsid w:val="008E2B29"/>
    <w:rsid w:val="008E73EE"/>
    <w:rsid w:val="008F0D90"/>
    <w:rsid w:val="008F140C"/>
    <w:rsid w:val="008F3993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46014"/>
    <w:rsid w:val="00951EC2"/>
    <w:rsid w:val="00955C54"/>
    <w:rsid w:val="0096210B"/>
    <w:rsid w:val="00964FD5"/>
    <w:rsid w:val="00966C28"/>
    <w:rsid w:val="0097208A"/>
    <w:rsid w:val="00981F11"/>
    <w:rsid w:val="00983C0C"/>
    <w:rsid w:val="00983C48"/>
    <w:rsid w:val="009843FE"/>
    <w:rsid w:val="009850E8"/>
    <w:rsid w:val="00987BE2"/>
    <w:rsid w:val="0099748F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36CF"/>
    <w:rsid w:val="00A04128"/>
    <w:rsid w:val="00A07B5B"/>
    <w:rsid w:val="00A103E9"/>
    <w:rsid w:val="00A16CEB"/>
    <w:rsid w:val="00A2336A"/>
    <w:rsid w:val="00A27F65"/>
    <w:rsid w:val="00A35C12"/>
    <w:rsid w:val="00A36988"/>
    <w:rsid w:val="00A4128F"/>
    <w:rsid w:val="00A60AF3"/>
    <w:rsid w:val="00A659AA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95E89"/>
    <w:rsid w:val="00AA60F6"/>
    <w:rsid w:val="00AA612A"/>
    <w:rsid w:val="00AA74BE"/>
    <w:rsid w:val="00AB4908"/>
    <w:rsid w:val="00AC6654"/>
    <w:rsid w:val="00AC7259"/>
    <w:rsid w:val="00AD504C"/>
    <w:rsid w:val="00AD53CA"/>
    <w:rsid w:val="00B003EC"/>
    <w:rsid w:val="00B01C74"/>
    <w:rsid w:val="00B0469B"/>
    <w:rsid w:val="00B06309"/>
    <w:rsid w:val="00B14EB8"/>
    <w:rsid w:val="00B157BB"/>
    <w:rsid w:val="00B16EF5"/>
    <w:rsid w:val="00B1709E"/>
    <w:rsid w:val="00B213EF"/>
    <w:rsid w:val="00B25C08"/>
    <w:rsid w:val="00B3104B"/>
    <w:rsid w:val="00B34131"/>
    <w:rsid w:val="00B346BE"/>
    <w:rsid w:val="00B35919"/>
    <w:rsid w:val="00B65C8B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2640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7EAB"/>
    <w:rsid w:val="00C115B9"/>
    <w:rsid w:val="00C11CB8"/>
    <w:rsid w:val="00C2064A"/>
    <w:rsid w:val="00C212A9"/>
    <w:rsid w:val="00C21A01"/>
    <w:rsid w:val="00C243CE"/>
    <w:rsid w:val="00C24F2C"/>
    <w:rsid w:val="00C428CA"/>
    <w:rsid w:val="00C42DC7"/>
    <w:rsid w:val="00C529A5"/>
    <w:rsid w:val="00C619C2"/>
    <w:rsid w:val="00C63F54"/>
    <w:rsid w:val="00C6644B"/>
    <w:rsid w:val="00C8142F"/>
    <w:rsid w:val="00C865D6"/>
    <w:rsid w:val="00CA1932"/>
    <w:rsid w:val="00CA5AA8"/>
    <w:rsid w:val="00CA6579"/>
    <w:rsid w:val="00CB0892"/>
    <w:rsid w:val="00CB45DF"/>
    <w:rsid w:val="00CC3D55"/>
    <w:rsid w:val="00CC61EB"/>
    <w:rsid w:val="00CC74DF"/>
    <w:rsid w:val="00CD09DB"/>
    <w:rsid w:val="00CE1BE4"/>
    <w:rsid w:val="00CE2B8D"/>
    <w:rsid w:val="00CE3F3B"/>
    <w:rsid w:val="00CE601D"/>
    <w:rsid w:val="00CF1B17"/>
    <w:rsid w:val="00D026BC"/>
    <w:rsid w:val="00D13DF6"/>
    <w:rsid w:val="00D16011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D3668"/>
    <w:rsid w:val="00DE06FD"/>
    <w:rsid w:val="00DE1180"/>
    <w:rsid w:val="00DE219A"/>
    <w:rsid w:val="00DE2E08"/>
    <w:rsid w:val="00DE454B"/>
    <w:rsid w:val="00E00719"/>
    <w:rsid w:val="00E02B5C"/>
    <w:rsid w:val="00E036BB"/>
    <w:rsid w:val="00E04874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74502"/>
    <w:rsid w:val="00E802A1"/>
    <w:rsid w:val="00E805FB"/>
    <w:rsid w:val="00E80AF4"/>
    <w:rsid w:val="00E8727D"/>
    <w:rsid w:val="00E9123C"/>
    <w:rsid w:val="00E927A6"/>
    <w:rsid w:val="00E93EE7"/>
    <w:rsid w:val="00E95914"/>
    <w:rsid w:val="00EA0EF7"/>
    <w:rsid w:val="00EA1397"/>
    <w:rsid w:val="00EB33BB"/>
    <w:rsid w:val="00EB371B"/>
    <w:rsid w:val="00EB47DF"/>
    <w:rsid w:val="00EB6609"/>
    <w:rsid w:val="00EC1452"/>
    <w:rsid w:val="00EC5444"/>
    <w:rsid w:val="00EC5C53"/>
    <w:rsid w:val="00ED1E5E"/>
    <w:rsid w:val="00EE41BF"/>
    <w:rsid w:val="00EF4B6E"/>
    <w:rsid w:val="00EF52AE"/>
    <w:rsid w:val="00EF7AE5"/>
    <w:rsid w:val="00F04613"/>
    <w:rsid w:val="00F27828"/>
    <w:rsid w:val="00F36015"/>
    <w:rsid w:val="00F431C1"/>
    <w:rsid w:val="00F43B36"/>
    <w:rsid w:val="00F4446B"/>
    <w:rsid w:val="00F46889"/>
    <w:rsid w:val="00F47363"/>
    <w:rsid w:val="00F50798"/>
    <w:rsid w:val="00F53327"/>
    <w:rsid w:val="00F57355"/>
    <w:rsid w:val="00F64C93"/>
    <w:rsid w:val="00F73AED"/>
    <w:rsid w:val="00F76262"/>
    <w:rsid w:val="00F84B0A"/>
    <w:rsid w:val="00F86532"/>
    <w:rsid w:val="00F93411"/>
    <w:rsid w:val="00FA099A"/>
    <w:rsid w:val="00FA51F6"/>
    <w:rsid w:val="00FB1B82"/>
    <w:rsid w:val="00FB6CFC"/>
    <w:rsid w:val="00FC6FE0"/>
    <w:rsid w:val="00FC7F89"/>
    <w:rsid w:val="00FD0402"/>
    <w:rsid w:val="00FD1DE2"/>
    <w:rsid w:val="00FD659B"/>
    <w:rsid w:val="00FE5D6F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37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styleId="af9">
    <w:name w:val="Balloon Text"/>
    <w:basedOn w:val="a"/>
    <w:link w:val="afa"/>
    <w:uiPriority w:val="99"/>
    <w:semiHidden/>
    <w:unhideWhenUsed/>
    <w:rsid w:val="00CE1BE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E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styleId="af9">
    <w:name w:val="Balloon Text"/>
    <w:basedOn w:val="a"/>
    <w:link w:val="afa"/>
    <w:uiPriority w:val="99"/>
    <w:semiHidden/>
    <w:unhideWhenUsed/>
    <w:rsid w:val="00CE1BE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E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0FB0-3EA3-4047-84D8-442A587C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8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251</cp:revision>
  <cp:lastPrinted>2020-01-21T07:54:00Z</cp:lastPrinted>
  <dcterms:created xsi:type="dcterms:W3CDTF">2012-11-01T05:05:00Z</dcterms:created>
  <dcterms:modified xsi:type="dcterms:W3CDTF">2021-01-28T09:18:00Z</dcterms:modified>
</cp:coreProperties>
</file>