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80" w:rsidRPr="008248D3" w:rsidRDefault="00A32B80" w:rsidP="008248D3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8D3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A32B80" w:rsidRPr="008248D3" w:rsidRDefault="00A32B80" w:rsidP="008248D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248D3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proofErr w:type="gramStart"/>
      <w:r w:rsidRPr="008248D3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8248D3">
        <w:rPr>
          <w:rFonts w:ascii="Times New Roman" w:hAnsi="Times New Roman" w:cs="Times New Roman"/>
          <w:sz w:val="26"/>
          <w:szCs w:val="26"/>
        </w:rPr>
        <w:t xml:space="preserve"> ДЕГУНИНО</w:t>
      </w:r>
    </w:p>
    <w:p w:rsidR="00A32B80" w:rsidRPr="008248D3" w:rsidRDefault="00A32B80" w:rsidP="008248D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32B80" w:rsidRPr="008248D3" w:rsidRDefault="00A32B80" w:rsidP="008248D3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248D3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A32B80" w:rsidRPr="008248D3" w:rsidRDefault="00A32B80" w:rsidP="008248D3">
      <w:pPr>
        <w:tabs>
          <w:tab w:val="left" w:pos="3544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A32B80" w:rsidRPr="008248D3" w:rsidRDefault="00A32B80" w:rsidP="008248D3">
      <w:pPr>
        <w:tabs>
          <w:tab w:val="left" w:pos="3544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A32B80" w:rsidRPr="008248D3" w:rsidRDefault="00A32B80" w:rsidP="008248D3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8248D3">
        <w:rPr>
          <w:rFonts w:ascii="Times New Roman" w:hAnsi="Times New Roman" w:cs="Times New Roman"/>
          <w:b/>
          <w:sz w:val="26"/>
          <w:szCs w:val="26"/>
        </w:rPr>
        <w:t>17.06.2015 года №</w:t>
      </w:r>
      <w:r w:rsidR="00CD0937">
        <w:rPr>
          <w:rFonts w:ascii="Times New Roman" w:hAnsi="Times New Roman" w:cs="Times New Roman"/>
          <w:b/>
          <w:sz w:val="26"/>
          <w:szCs w:val="26"/>
        </w:rPr>
        <w:t xml:space="preserve"> 7/39</w:t>
      </w:r>
    </w:p>
    <w:p w:rsidR="00A32B80" w:rsidRPr="008248D3" w:rsidRDefault="00A32B80" w:rsidP="008248D3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E0800" w:rsidRPr="008248D3" w:rsidRDefault="008E0800" w:rsidP="008248D3">
      <w:pPr>
        <w:ind w:right="453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8D3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8248D3">
        <w:rPr>
          <w:rFonts w:ascii="Times New Roman" w:hAnsi="Times New Roman" w:cs="Times New Roman"/>
          <w:b/>
          <w:sz w:val="26"/>
          <w:szCs w:val="26"/>
        </w:rPr>
        <w:t>Регламента реализации отдельных полномочий города Москвы</w:t>
      </w:r>
      <w:proofErr w:type="gramEnd"/>
      <w:r w:rsidRPr="008248D3">
        <w:rPr>
          <w:rFonts w:ascii="Times New Roman" w:hAnsi="Times New Roman" w:cs="Times New Roman"/>
          <w:b/>
          <w:sz w:val="26"/>
          <w:szCs w:val="26"/>
        </w:rPr>
        <w:t xml:space="preserve"> в сфере работы с населением по месту жительства</w:t>
      </w:r>
    </w:p>
    <w:p w:rsidR="001C2225" w:rsidRPr="008248D3" w:rsidRDefault="001C2225" w:rsidP="008248D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73F4" w:rsidRPr="008248D3" w:rsidRDefault="008E0800" w:rsidP="008248D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48D3">
        <w:rPr>
          <w:rFonts w:ascii="Times New Roman" w:hAnsi="Times New Roman" w:cs="Times New Roman"/>
          <w:sz w:val="26"/>
          <w:szCs w:val="26"/>
        </w:rPr>
        <w:t>В соответствии с частью 7 статьи 1 Закона города Москвы от 11 июля 2012 года №39 «О наделении органов местного самоуправления муниципальных округов в городе Москве отдельными полномочиями города Москвы», частью 2 статьи 8 Закона города Москвы от 14 июля 2004 года №50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Pr="008248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248D3">
        <w:rPr>
          <w:rFonts w:ascii="Times New Roman" w:hAnsi="Times New Roman" w:cs="Times New Roman"/>
          <w:sz w:val="26"/>
          <w:szCs w:val="26"/>
        </w:rPr>
        <w:t>полномочиями)», постановлением Правительства Москвы от 18 ноября 2014 года №680-ПП «О мерах по реализации органами местного самоуправления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 Правительства Москвы)», приказом Департамента территориальных органов исполнительной власти города Москвы от</w:t>
      </w:r>
      <w:proofErr w:type="gramEnd"/>
      <w:r w:rsidRPr="008248D3">
        <w:rPr>
          <w:rFonts w:ascii="Times New Roman" w:hAnsi="Times New Roman" w:cs="Times New Roman"/>
          <w:sz w:val="26"/>
          <w:szCs w:val="26"/>
        </w:rPr>
        <w:t xml:space="preserve"> 29 января 2015 года №6 «Об утверждении Типового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proofErr w:type="gramStart"/>
      <w:r w:rsidRPr="008248D3"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  <w:r w:rsidRPr="008248D3">
        <w:rPr>
          <w:rFonts w:ascii="Times New Roman" w:hAnsi="Times New Roman" w:cs="Times New Roman"/>
          <w:sz w:val="26"/>
          <w:szCs w:val="26"/>
        </w:rPr>
        <w:t xml:space="preserve"> в собственности города Москвы»</w:t>
      </w:r>
      <w:r w:rsidR="000173F4" w:rsidRPr="008248D3">
        <w:rPr>
          <w:rFonts w:ascii="Times New Roman" w:hAnsi="Times New Roman" w:cs="Times New Roman"/>
          <w:sz w:val="26"/>
          <w:szCs w:val="26"/>
        </w:rPr>
        <w:t>,</w:t>
      </w:r>
    </w:p>
    <w:p w:rsidR="000173F4" w:rsidRPr="008248D3" w:rsidRDefault="00A64FBC" w:rsidP="008248D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48D3">
        <w:rPr>
          <w:rStyle w:val="apple-style-span"/>
          <w:rFonts w:ascii="Times New Roman" w:hAnsi="Times New Roman" w:cs="Times New Roman"/>
          <w:b/>
          <w:sz w:val="26"/>
          <w:szCs w:val="26"/>
          <w:shd w:val="clear" w:color="auto" w:fill="FFFFFF"/>
        </w:rPr>
        <w:t>Совет депутатов решил:</w:t>
      </w:r>
    </w:p>
    <w:p w:rsidR="008E0800" w:rsidRPr="008248D3" w:rsidRDefault="008E0800" w:rsidP="008248D3">
      <w:pPr>
        <w:pStyle w:val="a6"/>
        <w:numPr>
          <w:ilvl w:val="0"/>
          <w:numId w:val="34"/>
        </w:numPr>
        <w:tabs>
          <w:tab w:val="left" w:pos="993"/>
        </w:tabs>
        <w:ind w:left="0" w:firstLine="567"/>
        <w:contextualSpacing/>
        <w:rPr>
          <w:sz w:val="26"/>
          <w:szCs w:val="26"/>
        </w:rPr>
      </w:pPr>
      <w:r w:rsidRPr="008248D3">
        <w:rPr>
          <w:sz w:val="26"/>
          <w:szCs w:val="26"/>
        </w:rPr>
        <w:t xml:space="preserve">Утвердить Регламент реализации отдельных полномочий города Москвы в сфере работы с населением по месту жительства </w:t>
      </w:r>
      <w:r w:rsidR="001C2225" w:rsidRPr="008248D3">
        <w:rPr>
          <w:sz w:val="26"/>
          <w:szCs w:val="26"/>
        </w:rPr>
        <w:t>согласно приложению к настоящему решению</w:t>
      </w:r>
      <w:r w:rsidRPr="008248D3">
        <w:rPr>
          <w:sz w:val="26"/>
          <w:szCs w:val="26"/>
        </w:rPr>
        <w:t>.</w:t>
      </w:r>
    </w:p>
    <w:p w:rsidR="008E0800" w:rsidRPr="008248D3" w:rsidRDefault="008E0800" w:rsidP="008248D3">
      <w:pPr>
        <w:pStyle w:val="a6"/>
        <w:numPr>
          <w:ilvl w:val="0"/>
          <w:numId w:val="34"/>
        </w:numPr>
        <w:tabs>
          <w:tab w:val="left" w:pos="993"/>
        </w:tabs>
        <w:ind w:left="0" w:firstLine="567"/>
        <w:contextualSpacing/>
        <w:rPr>
          <w:sz w:val="26"/>
          <w:szCs w:val="26"/>
        </w:rPr>
      </w:pPr>
      <w:r w:rsidRPr="008248D3">
        <w:rPr>
          <w:sz w:val="26"/>
          <w:szCs w:val="26"/>
        </w:rPr>
        <w:t xml:space="preserve">Со дня вступления в силу настоящего решения признать утратившим силу решение Совета депутатов муниципального округа </w:t>
      </w:r>
      <w:r w:rsidR="008248D3" w:rsidRPr="008248D3">
        <w:rPr>
          <w:sz w:val="26"/>
          <w:szCs w:val="26"/>
        </w:rPr>
        <w:t>Западное Дегунино от 23 января 2014 года № 1/3</w:t>
      </w:r>
      <w:r w:rsidRPr="008248D3">
        <w:rPr>
          <w:sz w:val="26"/>
          <w:szCs w:val="26"/>
        </w:rPr>
        <w:t xml:space="preserve"> «</w:t>
      </w:r>
      <w:r w:rsidR="008248D3" w:rsidRPr="008248D3">
        <w:rPr>
          <w:sz w:val="26"/>
          <w:szCs w:val="26"/>
        </w:rPr>
        <w:t xml:space="preserve">Об утверждении </w:t>
      </w:r>
      <w:proofErr w:type="gramStart"/>
      <w:r w:rsidR="008248D3" w:rsidRPr="008248D3">
        <w:rPr>
          <w:sz w:val="26"/>
          <w:szCs w:val="26"/>
        </w:rPr>
        <w:t>Регламента реализации отдельных полномочий города Москвы</w:t>
      </w:r>
      <w:proofErr w:type="gramEnd"/>
      <w:r w:rsidR="008248D3" w:rsidRPr="008248D3">
        <w:rPr>
          <w:sz w:val="26"/>
          <w:szCs w:val="26"/>
        </w:rPr>
        <w:t xml:space="preserve"> в сфере работы с населением по месту жительства</w:t>
      </w:r>
      <w:r w:rsidRPr="008248D3">
        <w:rPr>
          <w:sz w:val="26"/>
          <w:szCs w:val="26"/>
        </w:rPr>
        <w:t>».</w:t>
      </w:r>
    </w:p>
    <w:p w:rsidR="001C2225" w:rsidRPr="008248D3" w:rsidRDefault="008E0800" w:rsidP="008248D3">
      <w:pPr>
        <w:pStyle w:val="a6"/>
        <w:numPr>
          <w:ilvl w:val="0"/>
          <w:numId w:val="34"/>
        </w:numPr>
        <w:tabs>
          <w:tab w:val="left" w:pos="993"/>
        </w:tabs>
        <w:ind w:left="0" w:firstLine="567"/>
        <w:contextualSpacing/>
        <w:rPr>
          <w:sz w:val="26"/>
          <w:szCs w:val="26"/>
        </w:rPr>
      </w:pPr>
      <w:r w:rsidRPr="008248D3">
        <w:rPr>
          <w:sz w:val="26"/>
          <w:szCs w:val="26"/>
        </w:rPr>
        <w:t xml:space="preserve">Направить настоящее решение в управу района </w:t>
      </w:r>
      <w:r w:rsidR="001C2225" w:rsidRPr="008248D3">
        <w:rPr>
          <w:sz w:val="26"/>
          <w:szCs w:val="26"/>
        </w:rPr>
        <w:t>Западное Дегунино</w:t>
      </w:r>
      <w:r w:rsidRPr="008248D3">
        <w:rPr>
          <w:sz w:val="26"/>
          <w:szCs w:val="26"/>
        </w:rPr>
        <w:t xml:space="preserve"> города Москвы, Департамент территориальных органов исполнительной власти города Москвы в течение 3 рабочих дней со дня его принятия.</w:t>
      </w:r>
    </w:p>
    <w:p w:rsidR="001C2225" w:rsidRPr="008248D3" w:rsidRDefault="001C2225" w:rsidP="008248D3">
      <w:pPr>
        <w:pStyle w:val="a6"/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 w:val="26"/>
          <w:szCs w:val="26"/>
        </w:rPr>
      </w:pPr>
      <w:r w:rsidRPr="008248D3">
        <w:rPr>
          <w:sz w:val="26"/>
          <w:szCs w:val="26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C31931" w:rsidRPr="008248D3" w:rsidRDefault="00C31931" w:rsidP="008248D3">
      <w:pPr>
        <w:pStyle w:val="a6"/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 w:val="26"/>
          <w:szCs w:val="26"/>
        </w:rPr>
      </w:pPr>
      <w:r w:rsidRPr="008248D3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8248D3">
        <w:rPr>
          <w:sz w:val="26"/>
          <w:szCs w:val="26"/>
        </w:rPr>
        <w:t>Западное</w:t>
      </w:r>
      <w:proofErr w:type="gramEnd"/>
      <w:r w:rsidRPr="008248D3">
        <w:rPr>
          <w:sz w:val="26"/>
          <w:szCs w:val="26"/>
        </w:rPr>
        <w:t xml:space="preserve"> Дегунино О.Д. Виноградова.</w:t>
      </w:r>
    </w:p>
    <w:p w:rsidR="00610CCD" w:rsidRPr="008248D3" w:rsidRDefault="00610CCD" w:rsidP="008248D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09B3" w:rsidRPr="008248D3" w:rsidRDefault="000209B3" w:rsidP="008248D3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0209B3" w:rsidRPr="008248D3" w:rsidTr="000209B3">
        <w:tc>
          <w:tcPr>
            <w:tcW w:w="4998" w:type="dxa"/>
            <w:shd w:val="clear" w:color="auto" w:fill="auto"/>
          </w:tcPr>
          <w:p w:rsidR="000209B3" w:rsidRPr="008248D3" w:rsidRDefault="000209B3" w:rsidP="008248D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8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муниципального округа </w:t>
            </w:r>
          </w:p>
          <w:p w:rsidR="000209B3" w:rsidRPr="008248D3" w:rsidRDefault="000209B3" w:rsidP="008248D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8D3">
              <w:rPr>
                <w:rFonts w:ascii="Times New Roman" w:hAnsi="Times New Roman" w:cs="Times New Roman"/>
                <w:b/>
                <w:sz w:val="26"/>
                <w:szCs w:val="26"/>
              </w:rPr>
              <w:t>Западное Дегунино</w:t>
            </w:r>
          </w:p>
        </w:tc>
        <w:tc>
          <w:tcPr>
            <w:tcW w:w="4998" w:type="dxa"/>
            <w:shd w:val="clear" w:color="auto" w:fill="auto"/>
          </w:tcPr>
          <w:p w:rsidR="000209B3" w:rsidRPr="008248D3" w:rsidRDefault="000209B3" w:rsidP="008248D3">
            <w:pPr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09B3" w:rsidRPr="008248D3" w:rsidRDefault="000209B3" w:rsidP="008248D3">
            <w:pPr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8D3">
              <w:rPr>
                <w:rFonts w:ascii="Times New Roman" w:hAnsi="Times New Roman" w:cs="Times New Roman"/>
                <w:b/>
                <w:sz w:val="26"/>
                <w:szCs w:val="26"/>
              </w:rPr>
              <w:t>О.Д. Виноградов</w:t>
            </w:r>
          </w:p>
        </w:tc>
      </w:tr>
    </w:tbl>
    <w:p w:rsidR="00A32B80" w:rsidRPr="008248D3" w:rsidRDefault="00A32B80" w:rsidP="008248D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8248D3">
        <w:lastRenderedPageBreak/>
        <w:t>Приложение к решению Совета депутатов муниципального округа Западное Дегунино</w:t>
      </w:r>
    </w:p>
    <w:p w:rsidR="00D7756F" w:rsidRPr="008248D3" w:rsidRDefault="00A32B80" w:rsidP="008248D3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>от «17» июня 2015 года №</w:t>
      </w:r>
      <w:r w:rsidR="00CD0937">
        <w:rPr>
          <w:rFonts w:ascii="Times New Roman" w:hAnsi="Times New Roman" w:cs="Times New Roman"/>
          <w:sz w:val="24"/>
          <w:szCs w:val="24"/>
        </w:rPr>
        <w:t xml:space="preserve"> 7/39</w:t>
      </w:r>
    </w:p>
    <w:p w:rsidR="00447DF3" w:rsidRPr="008248D3" w:rsidRDefault="00447DF3" w:rsidP="008248D3">
      <w:pPr>
        <w:pStyle w:val="a6"/>
        <w:contextualSpacing/>
        <w:jc w:val="center"/>
        <w:rPr>
          <w:b/>
          <w:szCs w:val="28"/>
        </w:rPr>
      </w:pPr>
    </w:p>
    <w:p w:rsidR="00447DF3" w:rsidRPr="008248D3" w:rsidRDefault="00447DF3" w:rsidP="008248D3">
      <w:pPr>
        <w:pStyle w:val="a6"/>
        <w:contextualSpacing/>
        <w:jc w:val="center"/>
        <w:rPr>
          <w:b/>
          <w:szCs w:val="28"/>
        </w:rPr>
      </w:pPr>
    </w:p>
    <w:p w:rsidR="008E0800" w:rsidRPr="008248D3" w:rsidRDefault="008E0800" w:rsidP="008248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D3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8E0800" w:rsidRPr="008248D3" w:rsidRDefault="008E0800" w:rsidP="008248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D3">
        <w:rPr>
          <w:rFonts w:ascii="Times New Roman" w:hAnsi="Times New Roman" w:cs="Times New Roman"/>
          <w:b/>
          <w:sz w:val="24"/>
          <w:szCs w:val="24"/>
        </w:rPr>
        <w:t xml:space="preserve">реализации отдельных полномочий города Москвы </w:t>
      </w:r>
    </w:p>
    <w:p w:rsidR="008E0800" w:rsidRPr="008248D3" w:rsidRDefault="008E0800" w:rsidP="008248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D3">
        <w:rPr>
          <w:rFonts w:ascii="Times New Roman" w:hAnsi="Times New Roman" w:cs="Times New Roman"/>
          <w:b/>
          <w:sz w:val="24"/>
          <w:szCs w:val="24"/>
        </w:rPr>
        <w:t xml:space="preserve">в сфере работы с населением по месту жительства </w:t>
      </w:r>
    </w:p>
    <w:p w:rsidR="008E0800" w:rsidRPr="008248D3" w:rsidRDefault="008E0800" w:rsidP="008248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00" w:rsidRPr="008248D3" w:rsidRDefault="008E0800" w:rsidP="008248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48D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1. Настоящий Регламент определяет порядок реализации Советом депутатов муниципального округа </w:t>
      </w:r>
      <w:proofErr w:type="gramStart"/>
      <w:r w:rsidR="008248D3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8248D3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Pr="008248D3">
        <w:rPr>
          <w:rFonts w:ascii="Times New Roman" w:hAnsi="Times New Roman" w:cs="Times New Roman"/>
          <w:sz w:val="24"/>
          <w:szCs w:val="24"/>
        </w:rPr>
        <w:t xml:space="preserve"> (далее – Совет депутатов) следующих отдельных полномочий города Москвы в сфере работы с населением по месту жительства (далее – переданные полномочия):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 (далее – перечень нежилых помещений);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8D3">
        <w:rPr>
          <w:rFonts w:ascii="Times New Roman" w:hAnsi="Times New Roman" w:cs="Times New Roman"/>
          <w:sz w:val="24"/>
          <w:szCs w:val="24"/>
        </w:rPr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(далее – рассмотрение материалов конкурсной комиссии, принятие решения о победителе конкурса);</w:t>
      </w:r>
      <w:proofErr w:type="gramEnd"/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3) согласование внесенного главой управы района </w:t>
      </w:r>
      <w:r w:rsidR="008248D3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8248D3">
        <w:rPr>
          <w:rFonts w:ascii="Times New Roman" w:hAnsi="Times New Roman" w:cs="Times New Roman"/>
          <w:sz w:val="24"/>
          <w:szCs w:val="24"/>
        </w:rPr>
        <w:t>города Москвы (далее – глава управы района)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(далее – сводный план).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2. Организацию работы по реализации Советом депутатов переданных полномочий осуществляет глава муниципального округа </w:t>
      </w:r>
      <w:proofErr w:type="gramStart"/>
      <w:r w:rsidR="008248D3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8248D3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="008248D3" w:rsidRPr="008248D3">
        <w:rPr>
          <w:rFonts w:ascii="Times New Roman" w:hAnsi="Times New Roman" w:cs="Times New Roman"/>
          <w:sz w:val="24"/>
          <w:szCs w:val="24"/>
        </w:rPr>
        <w:t xml:space="preserve"> </w:t>
      </w:r>
      <w:r w:rsidRPr="008248D3">
        <w:rPr>
          <w:rFonts w:ascii="Times New Roman" w:hAnsi="Times New Roman" w:cs="Times New Roman"/>
          <w:sz w:val="24"/>
          <w:szCs w:val="24"/>
        </w:rPr>
        <w:t xml:space="preserve">и комиссия Совета депутатов по социальной политике (далее – профильная комиссия). 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3. Заседания Совета депутатов по реализации переданных полномочий проводятся открыто. 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4. Информация о дате, времени и месте проведения заседания Совета депутатов направляется главе управы района и размещается на официальном сайте муниципального округа </w:t>
      </w:r>
      <w:r w:rsidR="008248D3">
        <w:rPr>
          <w:rFonts w:ascii="Times New Roman" w:hAnsi="Times New Roman" w:cs="Times New Roman"/>
          <w:sz w:val="24"/>
          <w:szCs w:val="24"/>
        </w:rPr>
        <w:t>Западное Дегунино</w:t>
      </w:r>
      <w:r w:rsidR="008248D3" w:rsidRPr="008248D3">
        <w:rPr>
          <w:rFonts w:ascii="Times New Roman" w:hAnsi="Times New Roman" w:cs="Times New Roman"/>
          <w:sz w:val="24"/>
          <w:szCs w:val="24"/>
        </w:rPr>
        <w:t xml:space="preserve"> </w:t>
      </w:r>
      <w:r w:rsidR="008248D3">
        <w:rPr>
          <w:rFonts w:ascii="Times New Roman" w:hAnsi="Times New Roman" w:cs="Times New Roman"/>
          <w:sz w:val="24"/>
          <w:szCs w:val="24"/>
        </w:rPr>
        <w:t>(</w:t>
      </w:r>
      <w:r w:rsidR="008248D3">
        <w:rPr>
          <w:rFonts w:ascii="Times New Roman" w:hAnsi="Times New Roman" w:cs="Times New Roman"/>
          <w:sz w:val="24"/>
          <w:szCs w:val="24"/>
          <w:lang w:val="en-US"/>
        </w:rPr>
        <w:t>omszapdeg</w:t>
      </w:r>
      <w:r w:rsidR="008248D3" w:rsidRPr="008248D3">
        <w:rPr>
          <w:rFonts w:ascii="Times New Roman" w:hAnsi="Times New Roman" w:cs="Times New Roman"/>
          <w:sz w:val="24"/>
          <w:szCs w:val="24"/>
        </w:rPr>
        <w:t>.</w:t>
      </w:r>
      <w:r w:rsidR="008248D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248D3" w:rsidRPr="008248D3">
        <w:rPr>
          <w:rFonts w:ascii="Times New Roman" w:hAnsi="Times New Roman" w:cs="Times New Roman"/>
          <w:sz w:val="24"/>
          <w:szCs w:val="24"/>
        </w:rPr>
        <w:t xml:space="preserve">) </w:t>
      </w:r>
      <w:r w:rsidRPr="008248D3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(далее – официальный сайт) не </w:t>
      </w:r>
      <w:proofErr w:type="gramStart"/>
      <w:r w:rsidRPr="008248D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248D3">
        <w:rPr>
          <w:rFonts w:ascii="Times New Roman" w:hAnsi="Times New Roman" w:cs="Times New Roman"/>
          <w:sz w:val="24"/>
          <w:szCs w:val="24"/>
        </w:rPr>
        <w:t xml:space="preserve"> чем за 3 дня до дня такого заседания. 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>5. Решения Совета депутатов, принятые в соответствии с настоящим Регламентом, направляются в Департамент территориальных органов исполнительной власти города Москвы, главе управы района не позднее 3 рабочих дней со дня их принятия, а также подлежат опубликованию в бюллетене «Московский муниципальный вестник</w:t>
      </w:r>
      <w:r w:rsidR="008248D3">
        <w:rPr>
          <w:rFonts w:ascii="Times New Roman" w:hAnsi="Times New Roman" w:cs="Times New Roman"/>
          <w:sz w:val="24"/>
          <w:szCs w:val="24"/>
        </w:rPr>
        <w:t>»</w:t>
      </w:r>
      <w:r w:rsidRPr="008248D3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сайте.</w:t>
      </w:r>
    </w:p>
    <w:p w:rsidR="008E0800" w:rsidRPr="008248D3" w:rsidRDefault="008E0800" w:rsidP="008248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00" w:rsidRPr="008248D3" w:rsidRDefault="008E0800" w:rsidP="008248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D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48D3">
        <w:rPr>
          <w:rFonts w:ascii="Times New Roman" w:hAnsi="Times New Roman" w:cs="Times New Roman"/>
          <w:b/>
          <w:sz w:val="24"/>
          <w:szCs w:val="24"/>
        </w:rPr>
        <w:t>. Порядок согласования проекта перечня нежилых помещений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>6. Началом реализации Советом депутат</w:t>
      </w:r>
      <w:bookmarkStart w:id="0" w:name="_GoBack"/>
      <w:bookmarkEnd w:id="0"/>
      <w:r w:rsidRPr="008248D3">
        <w:rPr>
          <w:rFonts w:ascii="Times New Roman" w:hAnsi="Times New Roman" w:cs="Times New Roman"/>
          <w:sz w:val="24"/>
          <w:szCs w:val="24"/>
        </w:rPr>
        <w:t xml:space="preserve">ов переданного полномочия, указанного в подпункте 1 пункта 1 настоящего Регламента, является поступление в Совет </w:t>
      </w:r>
      <w:proofErr w:type="gramStart"/>
      <w:r w:rsidRPr="008248D3">
        <w:rPr>
          <w:rFonts w:ascii="Times New Roman" w:hAnsi="Times New Roman" w:cs="Times New Roman"/>
          <w:sz w:val="24"/>
          <w:szCs w:val="24"/>
        </w:rPr>
        <w:t>депутатов обращения главы управы района</w:t>
      </w:r>
      <w:proofErr w:type="gramEnd"/>
      <w:r w:rsidRPr="008248D3">
        <w:rPr>
          <w:rFonts w:ascii="Times New Roman" w:hAnsi="Times New Roman" w:cs="Times New Roman"/>
          <w:sz w:val="24"/>
          <w:szCs w:val="24"/>
        </w:rPr>
        <w:t xml:space="preserve"> о согласовании проекта перечня нежилых помещений (далее – обращение). Обращение направляется в Совет депутатов в бумажном и электронном виде.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Обращение должно содержать копию </w:t>
      </w:r>
      <w:proofErr w:type="gramStart"/>
      <w:r w:rsidRPr="008248D3">
        <w:rPr>
          <w:rFonts w:ascii="Times New Roman" w:hAnsi="Times New Roman" w:cs="Times New Roman"/>
          <w:sz w:val="24"/>
          <w:szCs w:val="24"/>
        </w:rPr>
        <w:t>распоряжения Департамента городского имущества города Москвы</w:t>
      </w:r>
      <w:proofErr w:type="gramEnd"/>
      <w:r w:rsidRPr="008248D3">
        <w:rPr>
          <w:rFonts w:ascii="Times New Roman" w:hAnsi="Times New Roman" w:cs="Times New Roman"/>
          <w:sz w:val="24"/>
          <w:szCs w:val="24"/>
        </w:rPr>
        <w:t xml:space="preserve"> о передаче управе района </w:t>
      </w:r>
      <w:r w:rsidR="008248D3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8248D3">
        <w:rPr>
          <w:rFonts w:ascii="Times New Roman" w:hAnsi="Times New Roman" w:cs="Times New Roman"/>
          <w:sz w:val="24"/>
          <w:szCs w:val="24"/>
        </w:rPr>
        <w:t>города Москвы нежилых помещений, находящихся в собственности города Москвы,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организаций.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lastRenderedPageBreak/>
        <w:t>7. Обращение подлежит регистрации в день его поступления в Совет депутатов, и не позднее следующего дня после поступления направляется (в бумажном и (или) электронном виде) депутатам Совета депутатов и в профильную комиссию.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8. Профильная комиссия обеспечивает рассмотрение обращения на заседании комиссии и подготовку проекта решения Совета депутатов о согласовании проекта перечня нежилых помещений (далее – проект решения). 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9. Обращение и проект решения рассматриваются на очередном заседании Совета депутатов. В случае если в течение 21 дня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 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10. На заседании Совета депутатов открытым голосованием решается вопрос о согласовании проекта перечня нежилых помещений. Совет депутатов может согласовать проект перечня нежилых помещений в полном объеме, частично или принять решение об отказе в его согласовании. 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11. Проект перечня нежилых помещений считается согласованным, если за решение о его согласовании </w:t>
      </w:r>
      <w:r w:rsidRPr="008248D3">
        <w:rPr>
          <w:rFonts w:ascii="Times New Roman" w:eastAsia="Calibri" w:hAnsi="Times New Roman" w:cs="Times New Roman"/>
          <w:sz w:val="24"/>
          <w:szCs w:val="24"/>
        </w:rPr>
        <w:t>в результате открытого голосования</w:t>
      </w:r>
      <w:r w:rsidRPr="008248D3">
        <w:rPr>
          <w:rFonts w:ascii="Times New Roman" w:hAnsi="Times New Roman" w:cs="Times New Roman"/>
          <w:sz w:val="24"/>
          <w:szCs w:val="24"/>
        </w:rPr>
        <w:t xml:space="preserve"> проголосовало более половины от установленной численности Совета депутатов.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12. Если за согласование проекта перечня нежилых помещений проголосовала половина и менее от установленной численности, Совет депутатов принимает решение об отказе в согласовании такого проекта. 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13. Решение Совета депутатов об отказе в согласовании проекта перечня нежилых помещений должно быть мотивированным. </w:t>
      </w:r>
    </w:p>
    <w:p w:rsidR="008E0800" w:rsidRPr="008248D3" w:rsidRDefault="008E0800" w:rsidP="008248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00" w:rsidRPr="008248D3" w:rsidRDefault="008E0800" w:rsidP="008248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D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248D3">
        <w:rPr>
          <w:rFonts w:ascii="Times New Roman" w:hAnsi="Times New Roman" w:cs="Times New Roman"/>
          <w:b/>
          <w:sz w:val="24"/>
          <w:szCs w:val="24"/>
        </w:rPr>
        <w:t>. Порядок рассмотрения материалов конкурсной комиссии и принятие решения о победителе конкурса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14. Началом реализации Советом депутатов переданного полномочия, указанного в подпункте 2 пункта 1 настоящего Регламента, является поступление в Совет </w:t>
      </w:r>
      <w:proofErr w:type="gramStart"/>
      <w:r w:rsidRPr="008248D3">
        <w:rPr>
          <w:rFonts w:ascii="Times New Roman" w:hAnsi="Times New Roman" w:cs="Times New Roman"/>
          <w:sz w:val="24"/>
          <w:szCs w:val="24"/>
        </w:rPr>
        <w:t>депутатов обращения главы управы района</w:t>
      </w:r>
      <w:proofErr w:type="gramEnd"/>
      <w:r w:rsidRPr="008248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48D3">
        <w:rPr>
          <w:rFonts w:ascii="Times New Roman" w:hAnsi="Times New Roman" w:cs="Times New Roman"/>
          <w:sz w:val="24"/>
          <w:szCs w:val="24"/>
        </w:rPr>
        <w:t>о рассмотрении материалов конкурсной комиссии и принятии решения о победителе конкурса (далее – обращение). Обращение направляется в Совет депутатов в бумажном и электронном виде.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>15. Обращение подлежит регистрации в день его поступления в Совет депутатов, и не позднее следующего дня после поступления направляется (в бумажном и (или) электронном виде) депутатам Совета депутатов и в профильную комиссию.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>Обращение должно содержать: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>- копии конкурсной документации и технического задания;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>- критерии оценки заявок на участие в конкурсе;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>- копии протоколов оценки и сопоставления заявок на участие в конкурсе.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16. Профильная комиссия обеспечивает рассмотрение обращения на заседании комиссии и подготовку проекта решения Совета депутатов о победителе конкурса (далее – проект решения). 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17. Обращение и проект решения рассматриваются на очередном заседании Совета депутатов. В случае если в течение 21 дня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 </w:t>
      </w:r>
    </w:p>
    <w:p w:rsidR="008E0800" w:rsidRPr="008248D3" w:rsidRDefault="008E0800" w:rsidP="008248D3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>18. На заседании Совета депутатов открытым голосованием решается вопрос о победителе конкурса.</w:t>
      </w:r>
    </w:p>
    <w:p w:rsidR="008E0800" w:rsidRPr="008248D3" w:rsidRDefault="008E0800" w:rsidP="008248D3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8248D3">
        <w:rPr>
          <w:rFonts w:ascii="Times New Roman" w:hAnsi="Times New Roman" w:cs="Times New Roman"/>
          <w:sz w:val="24"/>
          <w:szCs w:val="24"/>
        </w:rPr>
        <w:t>В решении Совета депутатов о победителе конкурса указывается победитель конкурса, а также участник конкурса (при наличии), признаваемый победителем в случае отказа победителя конкурса от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Москвы.</w:t>
      </w:r>
      <w:proofErr w:type="gramEnd"/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>20. Решение Совета депутатов о победителе конкурса считается принятым, если за его принятие проголосовало более половины от установленной численности Совета депутатов.</w:t>
      </w:r>
    </w:p>
    <w:p w:rsidR="008E0800" w:rsidRPr="008248D3" w:rsidRDefault="008E0800" w:rsidP="008248D3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21. Если за принятие решения о победителе конкурса проголосовала половина и менее от </w:t>
      </w:r>
      <w:r w:rsidRPr="008248D3">
        <w:rPr>
          <w:rFonts w:ascii="Times New Roman" w:hAnsi="Times New Roman" w:cs="Times New Roman"/>
          <w:sz w:val="24"/>
          <w:szCs w:val="24"/>
        </w:rPr>
        <w:lastRenderedPageBreak/>
        <w:t>установленной численности Совета депутатов, Советом депутатов принимается решение о признании конкурса несостоявшимся.</w:t>
      </w:r>
    </w:p>
    <w:p w:rsidR="008E0800" w:rsidRPr="008248D3" w:rsidRDefault="008E0800" w:rsidP="008248D3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>Решение Совета депутатов о признании конкурса несостоявши</w:t>
      </w:r>
      <w:r w:rsidR="008248D3">
        <w:rPr>
          <w:rFonts w:ascii="Times New Roman" w:hAnsi="Times New Roman" w:cs="Times New Roman"/>
          <w:sz w:val="24"/>
          <w:szCs w:val="24"/>
        </w:rPr>
        <w:t>мся должно быть мотивированным.</w:t>
      </w:r>
    </w:p>
    <w:p w:rsidR="008E0800" w:rsidRPr="008248D3" w:rsidRDefault="008E0800" w:rsidP="008248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00" w:rsidRPr="008248D3" w:rsidRDefault="008E0800" w:rsidP="008248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D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248D3">
        <w:rPr>
          <w:rFonts w:ascii="Times New Roman" w:hAnsi="Times New Roman" w:cs="Times New Roman"/>
          <w:b/>
          <w:sz w:val="24"/>
          <w:szCs w:val="24"/>
        </w:rPr>
        <w:t>. Порядок согласования сводного плана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22. Началом реализации Советом депутатов переданного полномочия, указанного в подпункте 3 пункта 1 настоящего Регламента, является поступление в Совет </w:t>
      </w:r>
      <w:proofErr w:type="gramStart"/>
      <w:r w:rsidRPr="008248D3">
        <w:rPr>
          <w:rFonts w:ascii="Times New Roman" w:hAnsi="Times New Roman" w:cs="Times New Roman"/>
          <w:sz w:val="24"/>
          <w:szCs w:val="24"/>
        </w:rPr>
        <w:t>депутатов обращения главы управы района</w:t>
      </w:r>
      <w:proofErr w:type="gramEnd"/>
      <w:r w:rsidRPr="008248D3">
        <w:rPr>
          <w:rFonts w:ascii="Times New Roman" w:hAnsi="Times New Roman" w:cs="Times New Roman"/>
          <w:sz w:val="24"/>
          <w:szCs w:val="24"/>
        </w:rPr>
        <w:t xml:space="preserve"> о согласовании сводного плана (далее – обращение). Обращение направляется в Совет депутатов в бумажном и электронном виде.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>23. Обращение подлежит регистрации в день его поступления в Совет депутатов, и не позднее следующего дня после поступления направляется (в бумажном и (или) электронном виде) депутатам Совета депутатов и в профильную комиссию.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>Обращение должно содержать следующую информацию: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- </w:t>
      </w:r>
      <w:r w:rsidRPr="008248D3">
        <w:rPr>
          <w:rFonts w:ascii="Times New Roman" w:hAnsi="Times New Roman" w:cs="Times New Roman"/>
          <w:snapToGrid w:val="0"/>
          <w:sz w:val="24"/>
          <w:szCs w:val="24"/>
        </w:rPr>
        <w:t>наименование мероприятия;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48D3">
        <w:rPr>
          <w:rFonts w:ascii="Times New Roman" w:hAnsi="Times New Roman" w:cs="Times New Roman"/>
          <w:snapToGrid w:val="0"/>
          <w:sz w:val="24"/>
          <w:szCs w:val="24"/>
        </w:rPr>
        <w:t>- месяц проведения мероприятия;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48D3">
        <w:rPr>
          <w:rFonts w:ascii="Times New Roman" w:hAnsi="Times New Roman" w:cs="Times New Roman"/>
          <w:snapToGrid w:val="0"/>
          <w:sz w:val="24"/>
          <w:szCs w:val="24"/>
        </w:rPr>
        <w:t>- адрес проведения мероприятия;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napToGrid w:val="0"/>
          <w:sz w:val="24"/>
          <w:szCs w:val="24"/>
        </w:rPr>
        <w:t>- организатор проведения мероприятия.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24. Профильная комиссия обеспечивает рассмотрение обращения на заседании комиссии и подготовку проекта решения Совета депутатов о согласовании сводного плана (далее – проект решения). 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25. Обращение и проект решения рассматриваются на очередном заседании Совета депутатов. В случае если в течение 21 дня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 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26. По результатам рассмотрения обращения Совет депутатов открытым голосованием принимает решение о согласовании сводного плана. Совет депутатов может согласовать сводный план в полном объеме, частично или принять решение об отказе в его согласовании. 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>27. Сводный план считается согласованным, если за решение о его согласовании проголосовало более половины от установленной численности Совета депутатов.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>28. Если за согласование сводного плана проголосовала половина и менее от установленной численности Совета депутатов, Совет депутатов принимает решение об отказе в его согласовании. Решение Совета депутатов об отказе в согласовании сводного плана должно быть мотивированным.</w:t>
      </w:r>
    </w:p>
    <w:sectPr w:rsidR="008E0800" w:rsidRPr="008248D3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F3" w:rsidRDefault="008165F3" w:rsidP="00A72470">
      <w:r>
        <w:separator/>
      </w:r>
    </w:p>
  </w:endnote>
  <w:endnote w:type="continuationSeparator" w:id="0">
    <w:p w:rsidR="008165F3" w:rsidRDefault="008165F3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F3" w:rsidRDefault="008165F3" w:rsidP="00A72470">
      <w:r>
        <w:separator/>
      </w:r>
    </w:p>
  </w:footnote>
  <w:footnote w:type="continuationSeparator" w:id="0">
    <w:p w:rsidR="008165F3" w:rsidRDefault="008165F3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6E6"/>
    <w:multiLevelType w:val="hybridMultilevel"/>
    <w:tmpl w:val="E7DA3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8C8"/>
    <w:multiLevelType w:val="hybridMultilevel"/>
    <w:tmpl w:val="E5A6C632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FD1"/>
    <w:multiLevelType w:val="hybridMultilevel"/>
    <w:tmpl w:val="F71ED994"/>
    <w:lvl w:ilvl="0" w:tplc="0419000F">
      <w:start w:val="1"/>
      <w:numFmt w:val="decimal"/>
      <w:lvlText w:val="%1.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>
    <w:nsid w:val="0EA751AA"/>
    <w:multiLevelType w:val="hybridMultilevel"/>
    <w:tmpl w:val="8408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D1037"/>
    <w:multiLevelType w:val="hybridMultilevel"/>
    <w:tmpl w:val="22E65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46B851F2"/>
    <w:multiLevelType w:val="hybridMultilevel"/>
    <w:tmpl w:val="2AF6A7C0"/>
    <w:lvl w:ilvl="0" w:tplc="E2765C1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5CE50085"/>
    <w:multiLevelType w:val="hybridMultilevel"/>
    <w:tmpl w:val="957E9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1C32350"/>
    <w:multiLevelType w:val="hybridMultilevel"/>
    <w:tmpl w:val="ACAA9208"/>
    <w:lvl w:ilvl="0" w:tplc="C414DBFC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23"/>
  </w:num>
  <w:num w:numId="4">
    <w:abstractNumId w:val="32"/>
  </w:num>
  <w:num w:numId="5">
    <w:abstractNumId w:val="11"/>
  </w:num>
  <w:num w:numId="6">
    <w:abstractNumId w:val="26"/>
  </w:num>
  <w:num w:numId="7">
    <w:abstractNumId w:val="12"/>
  </w:num>
  <w:num w:numId="8">
    <w:abstractNumId w:val="2"/>
  </w:num>
  <w:num w:numId="9">
    <w:abstractNumId w:val="21"/>
  </w:num>
  <w:num w:numId="10">
    <w:abstractNumId w:val="28"/>
  </w:num>
  <w:num w:numId="11">
    <w:abstractNumId w:val="24"/>
  </w:num>
  <w:num w:numId="12">
    <w:abstractNumId w:val="29"/>
  </w:num>
  <w:num w:numId="13">
    <w:abstractNumId w:val="8"/>
  </w:num>
  <w:num w:numId="14">
    <w:abstractNumId w:val="17"/>
  </w:num>
  <w:num w:numId="15">
    <w:abstractNumId w:val="15"/>
  </w:num>
  <w:num w:numId="16">
    <w:abstractNumId w:val="30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9"/>
  </w:num>
  <w:num w:numId="21">
    <w:abstractNumId w:val="10"/>
  </w:num>
  <w:num w:numId="22">
    <w:abstractNumId w:val="13"/>
  </w:num>
  <w:num w:numId="23">
    <w:abstractNumId w:val="14"/>
  </w:num>
  <w:num w:numId="24">
    <w:abstractNumId w:val="18"/>
  </w:num>
  <w:num w:numId="25">
    <w:abstractNumId w:val="20"/>
  </w:num>
  <w:num w:numId="26">
    <w:abstractNumId w:val="4"/>
  </w:num>
  <w:num w:numId="27">
    <w:abstractNumId w:val="31"/>
  </w:num>
  <w:num w:numId="28">
    <w:abstractNumId w:val="6"/>
  </w:num>
  <w:num w:numId="29">
    <w:abstractNumId w:val="7"/>
  </w:num>
  <w:num w:numId="30">
    <w:abstractNumId w:val="25"/>
  </w:num>
  <w:num w:numId="31">
    <w:abstractNumId w:val="3"/>
  </w:num>
  <w:num w:numId="32">
    <w:abstractNumId w:val="1"/>
  </w:num>
  <w:num w:numId="33">
    <w:abstractNumId w:val="1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0F8F"/>
    <w:rsid w:val="000131A9"/>
    <w:rsid w:val="000173F4"/>
    <w:rsid w:val="000209B3"/>
    <w:rsid w:val="00020A5D"/>
    <w:rsid w:val="000310D7"/>
    <w:rsid w:val="00037F43"/>
    <w:rsid w:val="00042F9B"/>
    <w:rsid w:val="000473C7"/>
    <w:rsid w:val="0005102E"/>
    <w:rsid w:val="00060548"/>
    <w:rsid w:val="0007313A"/>
    <w:rsid w:val="000B2819"/>
    <w:rsid w:val="000C054F"/>
    <w:rsid w:val="000C1081"/>
    <w:rsid w:val="000D653C"/>
    <w:rsid w:val="000E0A34"/>
    <w:rsid w:val="000E66F8"/>
    <w:rsid w:val="000F4D04"/>
    <w:rsid w:val="0010040B"/>
    <w:rsid w:val="001016F5"/>
    <w:rsid w:val="001024FE"/>
    <w:rsid w:val="00105233"/>
    <w:rsid w:val="00122652"/>
    <w:rsid w:val="001300CC"/>
    <w:rsid w:val="00132416"/>
    <w:rsid w:val="00137CB0"/>
    <w:rsid w:val="00142C42"/>
    <w:rsid w:val="0014486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2225"/>
    <w:rsid w:val="001C75E1"/>
    <w:rsid w:val="001D2FC0"/>
    <w:rsid w:val="001D6CDC"/>
    <w:rsid w:val="001E0A0F"/>
    <w:rsid w:val="001E3C48"/>
    <w:rsid w:val="001E485A"/>
    <w:rsid w:val="001F0951"/>
    <w:rsid w:val="001F475F"/>
    <w:rsid w:val="002065FA"/>
    <w:rsid w:val="00211015"/>
    <w:rsid w:val="00217356"/>
    <w:rsid w:val="002401D8"/>
    <w:rsid w:val="00244211"/>
    <w:rsid w:val="00250D19"/>
    <w:rsid w:val="0026758F"/>
    <w:rsid w:val="002873F2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D5FF1"/>
    <w:rsid w:val="002E26BE"/>
    <w:rsid w:val="002F4788"/>
    <w:rsid w:val="0030244F"/>
    <w:rsid w:val="003064C2"/>
    <w:rsid w:val="00317212"/>
    <w:rsid w:val="00317415"/>
    <w:rsid w:val="00321243"/>
    <w:rsid w:val="00345872"/>
    <w:rsid w:val="00351D06"/>
    <w:rsid w:val="0035712F"/>
    <w:rsid w:val="0036354F"/>
    <w:rsid w:val="00375737"/>
    <w:rsid w:val="003862EE"/>
    <w:rsid w:val="00395AA7"/>
    <w:rsid w:val="003A440E"/>
    <w:rsid w:val="003B11CD"/>
    <w:rsid w:val="003B1674"/>
    <w:rsid w:val="003B2A72"/>
    <w:rsid w:val="003C72E6"/>
    <w:rsid w:val="003D27ED"/>
    <w:rsid w:val="003D2AC6"/>
    <w:rsid w:val="003E45B4"/>
    <w:rsid w:val="0041577A"/>
    <w:rsid w:val="00421F33"/>
    <w:rsid w:val="004258FA"/>
    <w:rsid w:val="00430089"/>
    <w:rsid w:val="0044076A"/>
    <w:rsid w:val="00447DF3"/>
    <w:rsid w:val="00454C14"/>
    <w:rsid w:val="00457605"/>
    <w:rsid w:val="0046114B"/>
    <w:rsid w:val="0046127D"/>
    <w:rsid w:val="004A7809"/>
    <w:rsid w:val="004B0FD6"/>
    <w:rsid w:val="004C380D"/>
    <w:rsid w:val="004C4BE9"/>
    <w:rsid w:val="004C594A"/>
    <w:rsid w:val="004D3143"/>
    <w:rsid w:val="004D7850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0456"/>
    <w:rsid w:val="00552483"/>
    <w:rsid w:val="00555FF3"/>
    <w:rsid w:val="00565C75"/>
    <w:rsid w:val="00565FD9"/>
    <w:rsid w:val="005762E8"/>
    <w:rsid w:val="00581BA9"/>
    <w:rsid w:val="005903C6"/>
    <w:rsid w:val="005A2344"/>
    <w:rsid w:val="005A299D"/>
    <w:rsid w:val="005A5C31"/>
    <w:rsid w:val="005A669D"/>
    <w:rsid w:val="005A6BE2"/>
    <w:rsid w:val="005B3DE5"/>
    <w:rsid w:val="005B7E01"/>
    <w:rsid w:val="005C6548"/>
    <w:rsid w:val="005D4E6D"/>
    <w:rsid w:val="005F223E"/>
    <w:rsid w:val="00610CCD"/>
    <w:rsid w:val="006115D3"/>
    <w:rsid w:val="00614FA3"/>
    <w:rsid w:val="0062484A"/>
    <w:rsid w:val="00634BF7"/>
    <w:rsid w:val="00634DA1"/>
    <w:rsid w:val="00653D0A"/>
    <w:rsid w:val="0066424A"/>
    <w:rsid w:val="00666576"/>
    <w:rsid w:val="006800FC"/>
    <w:rsid w:val="0068256F"/>
    <w:rsid w:val="006A3692"/>
    <w:rsid w:val="006A36C3"/>
    <w:rsid w:val="006B5617"/>
    <w:rsid w:val="006B6308"/>
    <w:rsid w:val="006B7346"/>
    <w:rsid w:val="006C10EC"/>
    <w:rsid w:val="006C1542"/>
    <w:rsid w:val="006D2F58"/>
    <w:rsid w:val="006E7492"/>
    <w:rsid w:val="006F2827"/>
    <w:rsid w:val="006F4400"/>
    <w:rsid w:val="006F62FC"/>
    <w:rsid w:val="006F6541"/>
    <w:rsid w:val="0070043C"/>
    <w:rsid w:val="00706FC7"/>
    <w:rsid w:val="007165F5"/>
    <w:rsid w:val="00724DF7"/>
    <w:rsid w:val="007334FF"/>
    <w:rsid w:val="00734DC0"/>
    <w:rsid w:val="00762871"/>
    <w:rsid w:val="007632FF"/>
    <w:rsid w:val="007723C2"/>
    <w:rsid w:val="007874EB"/>
    <w:rsid w:val="007A7399"/>
    <w:rsid w:val="007A76FD"/>
    <w:rsid w:val="007B488E"/>
    <w:rsid w:val="007C3141"/>
    <w:rsid w:val="007D143D"/>
    <w:rsid w:val="007D5EBC"/>
    <w:rsid w:val="007E0D92"/>
    <w:rsid w:val="007E768A"/>
    <w:rsid w:val="007E78EF"/>
    <w:rsid w:val="008121B9"/>
    <w:rsid w:val="008165F3"/>
    <w:rsid w:val="008202F2"/>
    <w:rsid w:val="00821BA6"/>
    <w:rsid w:val="00823DC7"/>
    <w:rsid w:val="008248D3"/>
    <w:rsid w:val="00825541"/>
    <w:rsid w:val="00826018"/>
    <w:rsid w:val="00832AF1"/>
    <w:rsid w:val="008357D9"/>
    <w:rsid w:val="0085338E"/>
    <w:rsid w:val="00871351"/>
    <w:rsid w:val="0087177B"/>
    <w:rsid w:val="008772C6"/>
    <w:rsid w:val="00877C24"/>
    <w:rsid w:val="00885B48"/>
    <w:rsid w:val="0088681B"/>
    <w:rsid w:val="00896557"/>
    <w:rsid w:val="00896885"/>
    <w:rsid w:val="008A207B"/>
    <w:rsid w:val="008B1AEF"/>
    <w:rsid w:val="008B1F78"/>
    <w:rsid w:val="008B36EB"/>
    <w:rsid w:val="008C68D6"/>
    <w:rsid w:val="008D460B"/>
    <w:rsid w:val="008E0800"/>
    <w:rsid w:val="008F0D90"/>
    <w:rsid w:val="008F47CA"/>
    <w:rsid w:val="008F4DE5"/>
    <w:rsid w:val="008F693F"/>
    <w:rsid w:val="008F6EBC"/>
    <w:rsid w:val="009076CC"/>
    <w:rsid w:val="00907B0A"/>
    <w:rsid w:val="009250B4"/>
    <w:rsid w:val="009264E3"/>
    <w:rsid w:val="00934AD4"/>
    <w:rsid w:val="00941263"/>
    <w:rsid w:val="009441C2"/>
    <w:rsid w:val="0094566A"/>
    <w:rsid w:val="00951EC2"/>
    <w:rsid w:val="0095264C"/>
    <w:rsid w:val="0096583C"/>
    <w:rsid w:val="00966C28"/>
    <w:rsid w:val="00976FB6"/>
    <w:rsid w:val="00981F11"/>
    <w:rsid w:val="009843FE"/>
    <w:rsid w:val="009850E8"/>
    <w:rsid w:val="00996F7A"/>
    <w:rsid w:val="009A3B9B"/>
    <w:rsid w:val="009A3C4D"/>
    <w:rsid w:val="009A651F"/>
    <w:rsid w:val="009A692A"/>
    <w:rsid w:val="009B1F7D"/>
    <w:rsid w:val="009B24AB"/>
    <w:rsid w:val="009D5678"/>
    <w:rsid w:val="009D693E"/>
    <w:rsid w:val="009E0587"/>
    <w:rsid w:val="009F51C6"/>
    <w:rsid w:val="009F6110"/>
    <w:rsid w:val="00A0457D"/>
    <w:rsid w:val="00A103E9"/>
    <w:rsid w:val="00A2336A"/>
    <w:rsid w:val="00A32B80"/>
    <w:rsid w:val="00A35C12"/>
    <w:rsid w:val="00A4791B"/>
    <w:rsid w:val="00A64FBC"/>
    <w:rsid w:val="00A70BD4"/>
    <w:rsid w:val="00A72470"/>
    <w:rsid w:val="00A8751C"/>
    <w:rsid w:val="00A92642"/>
    <w:rsid w:val="00A9460F"/>
    <w:rsid w:val="00A965F8"/>
    <w:rsid w:val="00AC7259"/>
    <w:rsid w:val="00AD3A61"/>
    <w:rsid w:val="00B012A1"/>
    <w:rsid w:val="00B0469B"/>
    <w:rsid w:val="00B06309"/>
    <w:rsid w:val="00B25437"/>
    <w:rsid w:val="00B34131"/>
    <w:rsid w:val="00B35919"/>
    <w:rsid w:val="00B379FB"/>
    <w:rsid w:val="00B37AE0"/>
    <w:rsid w:val="00B724BC"/>
    <w:rsid w:val="00B7324D"/>
    <w:rsid w:val="00B8367C"/>
    <w:rsid w:val="00B850E8"/>
    <w:rsid w:val="00BA05B2"/>
    <w:rsid w:val="00BA6764"/>
    <w:rsid w:val="00BB3918"/>
    <w:rsid w:val="00BB633A"/>
    <w:rsid w:val="00BB6483"/>
    <w:rsid w:val="00BC088D"/>
    <w:rsid w:val="00BC1530"/>
    <w:rsid w:val="00BC47EA"/>
    <w:rsid w:val="00BC6E08"/>
    <w:rsid w:val="00BC6FC4"/>
    <w:rsid w:val="00BD744A"/>
    <w:rsid w:val="00BE1C2A"/>
    <w:rsid w:val="00BE5718"/>
    <w:rsid w:val="00BE5CD7"/>
    <w:rsid w:val="00BF3F9C"/>
    <w:rsid w:val="00BF71A1"/>
    <w:rsid w:val="00C01C32"/>
    <w:rsid w:val="00C053FD"/>
    <w:rsid w:val="00C115B9"/>
    <w:rsid w:val="00C243CE"/>
    <w:rsid w:val="00C24F2C"/>
    <w:rsid w:val="00C31931"/>
    <w:rsid w:val="00C428CA"/>
    <w:rsid w:val="00C43A65"/>
    <w:rsid w:val="00C440C0"/>
    <w:rsid w:val="00C63F54"/>
    <w:rsid w:val="00C6644B"/>
    <w:rsid w:val="00C76F1D"/>
    <w:rsid w:val="00CA1932"/>
    <w:rsid w:val="00CA5AA8"/>
    <w:rsid w:val="00CA6579"/>
    <w:rsid w:val="00CC61EB"/>
    <w:rsid w:val="00CC74DF"/>
    <w:rsid w:val="00CD0937"/>
    <w:rsid w:val="00CD09DB"/>
    <w:rsid w:val="00CD5FBF"/>
    <w:rsid w:val="00CE2B8D"/>
    <w:rsid w:val="00CE601D"/>
    <w:rsid w:val="00CE770A"/>
    <w:rsid w:val="00D026BC"/>
    <w:rsid w:val="00D13DF6"/>
    <w:rsid w:val="00D16011"/>
    <w:rsid w:val="00D27A93"/>
    <w:rsid w:val="00D47CB2"/>
    <w:rsid w:val="00D50EBA"/>
    <w:rsid w:val="00D52A8D"/>
    <w:rsid w:val="00D61BF2"/>
    <w:rsid w:val="00D65FA7"/>
    <w:rsid w:val="00D72159"/>
    <w:rsid w:val="00D7756F"/>
    <w:rsid w:val="00D91581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45A73"/>
    <w:rsid w:val="00E61868"/>
    <w:rsid w:val="00E643B5"/>
    <w:rsid w:val="00E657C8"/>
    <w:rsid w:val="00E7059C"/>
    <w:rsid w:val="00E8727D"/>
    <w:rsid w:val="00E9123C"/>
    <w:rsid w:val="00E95914"/>
    <w:rsid w:val="00EB33BB"/>
    <w:rsid w:val="00EB47DF"/>
    <w:rsid w:val="00EC78D8"/>
    <w:rsid w:val="00EE41BF"/>
    <w:rsid w:val="00F27828"/>
    <w:rsid w:val="00F34BDF"/>
    <w:rsid w:val="00F36015"/>
    <w:rsid w:val="00F4446B"/>
    <w:rsid w:val="00F47363"/>
    <w:rsid w:val="00F502C8"/>
    <w:rsid w:val="00F50798"/>
    <w:rsid w:val="00F50D1F"/>
    <w:rsid w:val="00F54D9E"/>
    <w:rsid w:val="00F62AC7"/>
    <w:rsid w:val="00F64C93"/>
    <w:rsid w:val="00F76262"/>
    <w:rsid w:val="00F86532"/>
    <w:rsid w:val="00F93411"/>
    <w:rsid w:val="00FB1B82"/>
    <w:rsid w:val="00FD0402"/>
    <w:rsid w:val="00FD659B"/>
    <w:rsid w:val="00FE6E67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7632F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632FF"/>
    <w:rPr>
      <w:rFonts w:ascii="Tahoma" w:hAnsi="Tahoma" w:cs="Tahoma"/>
      <w:sz w:val="16"/>
      <w:szCs w:val="16"/>
    </w:rPr>
  </w:style>
  <w:style w:type="paragraph" w:customStyle="1" w:styleId="41">
    <w:name w:val="Абзац списка4"/>
    <w:basedOn w:val="a"/>
    <w:rsid w:val="00610CCD"/>
    <w:pPr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</w:rPr>
  </w:style>
  <w:style w:type="paragraph" w:customStyle="1" w:styleId="af9">
    <w:name w:val="Комментарий"/>
    <w:basedOn w:val="a"/>
    <w:next w:val="a"/>
    <w:rsid w:val="00610CCD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a">
    <w:name w:val="Знак Знак Знак"/>
    <w:basedOn w:val="a"/>
    <w:rsid w:val="00610CCD"/>
    <w:pPr>
      <w:spacing w:after="160" w:line="240" w:lineRule="exact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22">
    <w:name w:val="Body Text 2"/>
    <w:basedOn w:val="a"/>
    <w:link w:val="23"/>
    <w:rsid w:val="00610CCD"/>
    <w:pPr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610CCD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2">
    <w:name w:val="Заголовок оглавления1"/>
    <w:basedOn w:val="1"/>
    <w:next w:val="a"/>
    <w:rsid w:val="00610CC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semiHidden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paragraph" w:styleId="24">
    <w:name w:val="toc 2"/>
    <w:basedOn w:val="a"/>
    <w:next w:val="a"/>
    <w:autoRedefine/>
    <w:semiHidden/>
    <w:rsid w:val="00610CCD"/>
    <w:pPr>
      <w:spacing w:after="100" w:line="276" w:lineRule="auto"/>
      <w:ind w:left="220"/>
    </w:pPr>
    <w:rPr>
      <w:rFonts w:ascii="Calibri" w:eastAsia="Times New Roman" w:hAnsi="Calibri" w:cs="Calibri"/>
    </w:rPr>
  </w:style>
  <w:style w:type="paragraph" w:styleId="32">
    <w:name w:val="toc 3"/>
    <w:basedOn w:val="a"/>
    <w:next w:val="a"/>
    <w:autoRedefine/>
    <w:semiHidden/>
    <w:rsid w:val="00610CCD"/>
    <w:pPr>
      <w:spacing w:after="100" w:line="276" w:lineRule="auto"/>
      <w:ind w:left="440"/>
    </w:pPr>
    <w:rPr>
      <w:rFonts w:ascii="Calibri" w:eastAsia="Times New Roman" w:hAnsi="Calibri" w:cs="Calibri"/>
    </w:rPr>
  </w:style>
  <w:style w:type="paragraph" w:styleId="afb">
    <w:name w:val="Subtitle"/>
    <w:basedOn w:val="a"/>
    <w:next w:val="a"/>
    <w:link w:val="afc"/>
    <w:qFormat/>
    <w:rsid w:val="00610CCD"/>
    <w:pPr>
      <w:spacing w:before="100" w:beforeAutospacing="1" w:after="60" w:afterAutospacing="1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c">
    <w:name w:val="Подзаголовок Знак"/>
    <w:basedOn w:val="a0"/>
    <w:link w:val="afb"/>
    <w:rsid w:val="00610CCD"/>
    <w:rPr>
      <w:rFonts w:ascii="Cambria" w:eastAsia="Times New Roman" w:hAnsi="Cambria" w:cs="Cambria"/>
      <w:sz w:val="24"/>
      <w:szCs w:val="24"/>
    </w:rPr>
  </w:style>
  <w:style w:type="paragraph" w:customStyle="1" w:styleId="western">
    <w:name w:val="western"/>
    <w:basedOn w:val="a"/>
    <w:rsid w:val="00610CCD"/>
    <w:pPr>
      <w:spacing w:before="100" w:beforeAutospacing="1" w:after="115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610CCD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">
    <w:name w:val="Рецензия1"/>
    <w:hidden/>
    <w:semiHidden/>
    <w:rsid w:val="00610CCD"/>
    <w:rPr>
      <w:rFonts w:ascii="Calibri" w:eastAsia="Times New Roman" w:hAnsi="Calibri" w:cs="Calibri"/>
    </w:rPr>
  </w:style>
  <w:style w:type="paragraph" w:customStyle="1" w:styleId="afd">
    <w:name w:val="Знак Знак Знак Знак Знак Знак Знак"/>
    <w:basedOn w:val="a"/>
    <w:rsid w:val="00610CC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10CCD"/>
  </w:style>
  <w:style w:type="character" w:styleId="afe">
    <w:name w:val="annotation reference"/>
    <w:rsid w:val="00610CCD"/>
    <w:rPr>
      <w:sz w:val="16"/>
      <w:szCs w:val="16"/>
    </w:rPr>
  </w:style>
  <w:style w:type="paragraph" w:styleId="aff">
    <w:name w:val="annotation text"/>
    <w:basedOn w:val="a"/>
    <w:link w:val="aff0"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610CCD"/>
    <w:rPr>
      <w:rFonts w:ascii="Calibri" w:eastAsia="Times New Roman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rsid w:val="00610CCD"/>
    <w:rPr>
      <w:b/>
      <w:bCs/>
    </w:rPr>
  </w:style>
  <w:style w:type="character" w:customStyle="1" w:styleId="aff2">
    <w:name w:val="Тема примечания Знак"/>
    <w:basedOn w:val="aff0"/>
    <w:link w:val="aff1"/>
    <w:rsid w:val="00610CCD"/>
    <w:rPr>
      <w:rFonts w:ascii="Calibri" w:eastAsia="Times New Roman" w:hAnsi="Calibri" w:cs="Calibri"/>
      <w:b/>
      <w:bCs/>
      <w:sz w:val="20"/>
      <w:szCs w:val="20"/>
    </w:rPr>
  </w:style>
  <w:style w:type="paragraph" w:customStyle="1" w:styleId="aff3">
    <w:name w:val="Знак"/>
    <w:basedOn w:val="a"/>
    <w:rsid w:val="00F54D9E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7632F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632FF"/>
    <w:rPr>
      <w:rFonts w:ascii="Tahoma" w:hAnsi="Tahoma" w:cs="Tahoma"/>
      <w:sz w:val="16"/>
      <w:szCs w:val="16"/>
    </w:rPr>
  </w:style>
  <w:style w:type="paragraph" w:customStyle="1" w:styleId="41">
    <w:name w:val="Абзац списка4"/>
    <w:basedOn w:val="a"/>
    <w:rsid w:val="00610CCD"/>
    <w:pPr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</w:rPr>
  </w:style>
  <w:style w:type="paragraph" w:customStyle="1" w:styleId="af9">
    <w:name w:val="Комментарий"/>
    <w:basedOn w:val="a"/>
    <w:next w:val="a"/>
    <w:rsid w:val="00610CCD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a">
    <w:name w:val="Знак Знак Знак"/>
    <w:basedOn w:val="a"/>
    <w:rsid w:val="00610CCD"/>
    <w:pPr>
      <w:spacing w:after="160" w:line="240" w:lineRule="exact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22">
    <w:name w:val="Body Text 2"/>
    <w:basedOn w:val="a"/>
    <w:link w:val="23"/>
    <w:rsid w:val="00610CCD"/>
    <w:pPr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610CCD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2">
    <w:name w:val="Заголовок оглавления1"/>
    <w:basedOn w:val="1"/>
    <w:next w:val="a"/>
    <w:rsid w:val="00610CC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semiHidden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paragraph" w:styleId="24">
    <w:name w:val="toc 2"/>
    <w:basedOn w:val="a"/>
    <w:next w:val="a"/>
    <w:autoRedefine/>
    <w:semiHidden/>
    <w:rsid w:val="00610CCD"/>
    <w:pPr>
      <w:spacing w:after="100" w:line="276" w:lineRule="auto"/>
      <w:ind w:left="220"/>
    </w:pPr>
    <w:rPr>
      <w:rFonts w:ascii="Calibri" w:eastAsia="Times New Roman" w:hAnsi="Calibri" w:cs="Calibri"/>
    </w:rPr>
  </w:style>
  <w:style w:type="paragraph" w:styleId="32">
    <w:name w:val="toc 3"/>
    <w:basedOn w:val="a"/>
    <w:next w:val="a"/>
    <w:autoRedefine/>
    <w:semiHidden/>
    <w:rsid w:val="00610CCD"/>
    <w:pPr>
      <w:spacing w:after="100" w:line="276" w:lineRule="auto"/>
      <w:ind w:left="440"/>
    </w:pPr>
    <w:rPr>
      <w:rFonts w:ascii="Calibri" w:eastAsia="Times New Roman" w:hAnsi="Calibri" w:cs="Calibri"/>
    </w:rPr>
  </w:style>
  <w:style w:type="paragraph" w:styleId="afb">
    <w:name w:val="Subtitle"/>
    <w:basedOn w:val="a"/>
    <w:next w:val="a"/>
    <w:link w:val="afc"/>
    <w:qFormat/>
    <w:rsid w:val="00610CCD"/>
    <w:pPr>
      <w:spacing w:before="100" w:beforeAutospacing="1" w:after="60" w:afterAutospacing="1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c">
    <w:name w:val="Подзаголовок Знак"/>
    <w:basedOn w:val="a0"/>
    <w:link w:val="afb"/>
    <w:rsid w:val="00610CCD"/>
    <w:rPr>
      <w:rFonts w:ascii="Cambria" w:eastAsia="Times New Roman" w:hAnsi="Cambria" w:cs="Cambria"/>
      <w:sz w:val="24"/>
      <w:szCs w:val="24"/>
    </w:rPr>
  </w:style>
  <w:style w:type="paragraph" w:customStyle="1" w:styleId="western">
    <w:name w:val="western"/>
    <w:basedOn w:val="a"/>
    <w:rsid w:val="00610CCD"/>
    <w:pPr>
      <w:spacing w:before="100" w:beforeAutospacing="1" w:after="115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610CCD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">
    <w:name w:val="Рецензия1"/>
    <w:hidden/>
    <w:semiHidden/>
    <w:rsid w:val="00610CCD"/>
    <w:rPr>
      <w:rFonts w:ascii="Calibri" w:eastAsia="Times New Roman" w:hAnsi="Calibri" w:cs="Calibri"/>
    </w:rPr>
  </w:style>
  <w:style w:type="paragraph" w:customStyle="1" w:styleId="afd">
    <w:name w:val="Знак Знак Знак Знак Знак Знак Знак"/>
    <w:basedOn w:val="a"/>
    <w:rsid w:val="00610CC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10CCD"/>
  </w:style>
  <w:style w:type="character" w:styleId="afe">
    <w:name w:val="annotation reference"/>
    <w:rsid w:val="00610CCD"/>
    <w:rPr>
      <w:sz w:val="16"/>
      <w:szCs w:val="16"/>
    </w:rPr>
  </w:style>
  <w:style w:type="paragraph" w:styleId="aff">
    <w:name w:val="annotation text"/>
    <w:basedOn w:val="a"/>
    <w:link w:val="aff0"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610CCD"/>
    <w:rPr>
      <w:rFonts w:ascii="Calibri" w:eastAsia="Times New Roman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rsid w:val="00610CCD"/>
    <w:rPr>
      <w:b/>
      <w:bCs/>
    </w:rPr>
  </w:style>
  <w:style w:type="character" w:customStyle="1" w:styleId="aff2">
    <w:name w:val="Тема примечания Знак"/>
    <w:basedOn w:val="aff0"/>
    <w:link w:val="aff1"/>
    <w:rsid w:val="00610CCD"/>
    <w:rPr>
      <w:rFonts w:ascii="Calibri" w:eastAsia="Times New Roman" w:hAnsi="Calibri" w:cs="Calibri"/>
      <w:b/>
      <w:bCs/>
      <w:sz w:val="20"/>
      <w:szCs w:val="20"/>
    </w:rPr>
  </w:style>
  <w:style w:type="paragraph" w:customStyle="1" w:styleId="aff3">
    <w:name w:val="Знак"/>
    <w:basedOn w:val="a"/>
    <w:rsid w:val="00F54D9E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AA31-C90D-4E58-A712-9D083732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2013-05-30T04:56:00Z</cp:lastPrinted>
  <dcterms:created xsi:type="dcterms:W3CDTF">2013-05-30T05:21:00Z</dcterms:created>
  <dcterms:modified xsi:type="dcterms:W3CDTF">2015-06-18T07:36:00Z</dcterms:modified>
</cp:coreProperties>
</file>