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D" w:rsidRPr="00313C5D" w:rsidRDefault="00313C5D" w:rsidP="00313C5D">
      <w:pPr>
        <w:pBdr>
          <w:bottom w:val="single" w:sz="6" w:space="0" w:color="000000"/>
        </w:pBdr>
        <w:shd w:val="clear" w:color="auto" w:fill="FAFBFC"/>
        <w:spacing w:before="150" w:after="225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17 октября 2012 года </w:t>
      </w:r>
    </w:p>
    <w:p w:rsidR="00313C5D" w:rsidRPr="00313C5D" w:rsidRDefault="00313C5D" w:rsidP="00313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AFBFC"/>
          <w:lang w:eastAsia="ru-RU"/>
        </w:rPr>
        <w:t> </w:t>
      </w:r>
    </w:p>
    <w:p w:rsidR="00313C5D" w:rsidRPr="00313C5D" w:rsidRDefault="00313C5D" w:rsidP="00313C5D">
      <w:pPr>
        <w:pBdr>
          <w:bottom w:val="single" w:sz="6" w:space="0" w:color="000000"/>
        </w:pBdr>
        <w:shd w:val="clear" w:color="auto" w:fill="FAFBFC"/>
        <w:spacing w:before="150" w:after="225" w:line="240" w:lineRule="auto"/>
        <w:jc w:val="right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N 70-УМ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УКАЗ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МЭРА МОСКВЫ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О ПРОВЕРКЕ ДОСТОВЕРНОСТИ И ПОЛНОТЫ СВЕДЕНИЙ, ПРЕДСТАВЛЯЕМЫХ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ГРАЖДАНАМИ, ПРЕТЕНДУЮЩИМИ НА ЗАМЕЩЕНИЕ ДОЛЖНОСТЕЙ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 xml:space="preserve">МУНИЦИПАЛЬНОЙ СЛУЖБЫ В ГОРОДЕ МОСКВЕ, </w:t>
      </w:r>
      <w:proofErr w:type="gramStart"/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МУНИЦИПАЛЬНЫМИ</w:t>
      </w:r>
      <w:proofErr w:type="gramEnd"/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СЛУЖАЩИМИ В ОРГАНАХ МЕСТНОГО САМОУПРАВЛЕНИЯ В ГОРОДЕ МОСКВЕ,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И СОБЛЮДЕНИЯ МУНИЦИПАЛЬНЫМИ СЛУЖАЩИМИ ОРГАНОВ МЕСТНОГО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САМОУПРАВЛЕНИЯ В ГОРОДЕ МОСКВЕ ТРЕБОВАНИЙ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К СЛУЖЕБНОМУ ПОВЕДЕНИЮ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целях реализации федеральных законов от 2 марта 2007 г. </w:t>
      </w:r>
      <w:hyperlink r:id="rId4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N 25-ФЗ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"О муниципальной службе в Российской Федерации" и от 25 декабря 2008 г. </w:t>
      </w:r>
      <w:hyperlink r:id="rId5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N 273-ФЗ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"О противодействии коррупции", </w:t>
      </w:r>
      <w:hyperlink r:id="rId6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Закона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города Москвы от 22 октября 2008 г. N 50 "О муниципальной службе в городе Москве":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 Утвердить </w:t>
      </w:r>
      <w:hyperlink r:id="rId7" w:anchor="Par31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Положение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 (приложение).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2.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Контроль за</w:t>
      </w:r>
      <w:proofErr w:type="gramEnd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выполнением настоящего указа возложить на заместителя Мэра Москвы в Правительстве Москвы - руководителя Аппарата Мэра и Правительства Москвы </w:t>
      </w:r>
      <w:proofErr w:type="spell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Ракову</w:t>
      </w:r>
      <w:proofErr w:type="spellEnd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А.В.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Мэр Москвы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С.С. </w:t>
      </w:r>
      <w:proofErr w:type="spell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Собянин</w:t>
      </w:r>
      <w:proofErr w:type="spellEnd"/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Приложение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 указу Мэра Москвы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от 17 октября 2012 г. N 70-УМ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ПОЛОЖЕНИЕ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О ПРОВЕРКЕ ДОСТОВЕРНОСТИ И ПОЛНОТЫ СВЕДЕНИЙ, ПРЕДСТАВЛЯЕМЫХ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lastRenderedPageBreak/>
        <w:t>ГРАЖДАНАМИ, ПРЕТЕНДУЮЩИМИ НА ЗАМЕЩЕНИЕ ДОЛЖНОСТЕЙ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 xml:space="preserve">МУНИЦИПАЛЬНОЙ СЛУЖБЫ В ГОРОДЕ МОСКВЕ, </w:t>
      </w:r>
      <w:proofErr w:type="gramStart"/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МУНИЦИПАЛЬНЫМИ</w:t>
      </w:r>
      <w:proofErr w:type="gramEnd"/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СЛУЖАЩИМИ В ОРГАНАХ МЕСТНОГО САМОУПРАВЛЕНИЯ В ГОРОДЕ МОСКВЕ,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И СОБЛЮДЕНИЯ МУНИЦИПАЛЬНЫМИ СЛУЖАЩИМИ ОРГАНОВ МЕСТНОГО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САМОУПРАВЛЕНИЯ В ГОРОДЕ МОСКВЕ ТРЕБОВАНИЙ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К СЛУЖЕБНОМУ ПОВЕДЕНИЮ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органах местного самоуправления внутригородских муниципальных образований в городе Москве (далее - органы местного самоуправления), муниципальными служащими органов местного самоуправления (далее - муниципальные служащие), и соблюдения муниципальными служащими требований к служебному поведению (далее - проверка).</w:t>
      </w:r>
      <w:proofErr w:type="gramEnd"/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 Установить, что проверке подлежат: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1.1. Достоверность и полнота сведений о доходах, об имуществе и обязательствах имущественного характера, представляемых в соответствии со </w:t>
      </w:r>
      <w:hyperlink r:id="rId8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статьей 17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Закона города Москвы от 22 октября 2008 г. N 50 "О муниципальной службе в городе Москве":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1.1.1. Гражданами, претендующими на замещение должностей муниципальной службы в органах местного самоуправления, предусмотренных перечнем должностей, утвержденных муниципальным правовым актом, на отчетную дату.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1.1.2. Муниципальными служащими, замещающими должности муниципальной службы в органах местного самоуправления или претендующими на должности муниципальной службы в органах местного самоуправления, предусмотренные перечнем должностей, утвержденных муниципальным правовым актом, на отчетную дату.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1.2. Достоверность и полнота сведений, представляемых гражданами при поступлении на муниципальную службу в городе Москве в соответствии с нормативными правовыми актами Российской Федерации и нормативными правовыми актами города Москвы.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2.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Проверка, предусмотренная в </w:t>
      </w:r>
      <w:hyperlink r:id="rId9" w:anchor="Par41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1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осуществляется по решению главы муниципального образования, главы администрации муниципального образования, председателя представительного органа местного самоуправления муниципального образования, председателя избирательной комиссии муниципального образования (далее - представитель нанимателя)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 (далее - ответственное должностное</w:t>
      </w:r>
      <w:proofErr w:type="gramEnd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лицо).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4.4. Общественной палатой Российской Федерации.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4.5. Общероссийскими средствами массовой информации.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5. Информация анонимного характера не может служить основанием для проверки.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6. Проверка осуществляется: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6.1. Кадровыми службами или ответственными должностными лицами самостоятельно.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 При осуществлении проверки, предусмотренной в </w:t>
      </w:r>
      <w:hyperlink r:id="rId10" w:anchor="Par57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6.1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должностные лица кадровых служб или ответственные должностные лица: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7.1. Проводят беседу с гражданином или муниципальным служащим.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7.2.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7.4.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7.5. Наводят справки у физических лиц и получают от них информацию с их согласия.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7.6.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 В запросе, предусмотренном в </w:t>
      </w:r>
      <w:hyperlink r:id="rId11" w:anchor="Par63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7.4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который направляется представителем нанимателя в государственные органы и организации, указываются: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8.1. Фамилия, имя, отчество руководителя государственного органа или организации, в которые направляется запрос.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8.2. Нормативный правовой акт, на основании которого направляется запрос.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8.3.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проверяются.</w:t>
      </w:r>
      <w:proofErr w:type="gramEnd"/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8.4. Содержание и объем сведений, подлежащих проверке.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8.5. Срок представления запрашиваемых сведений.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8.6. Фамилия, инициалы и номер телефона должностного лица кадровой службы или ответственного должностного лица, подготовившего запрос.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8.7. Другие необходимые сведения.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9.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предложении Мэру Москвы о направлении запроса о проведении оперативно-розыскных мероприятий, предусмотренном в </w:t>
      </w:r>
      <w:hyperlink r:id="rId12" w:anchor="Par58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6.2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помимо сведений, указанных в </w:t>
      </w:r>
      <w:hyperlink r:id="rId13" w:anchor="Par66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8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 </w:t>
      </w:r>
      <w:hyperlink r:id="rId14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закона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от 12 августа 1995 г. N</w:t>
      </w:r>
      <w:proofErr w:type="gramEnd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144-ФЗ "Об оперативно-розыскной деятельности".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10. Предложение Мэру Москвы о направлении запроса о проведении оперативно-розыскных мероприятий, предусмотренное в </w:t>
      </w:r>
      <w:hyperlink r:id="rId15" w:anchor="Par58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6.2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направляет представитель нанимателя на основании информации, полученной из кадровой службы или от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 </w:t>
      </w:r>
      <w:hyperlink r:id="rId16" w:anchor="Par58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пунктом 6.2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определяется Мэром Москвы.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11. Руководитель кадровой службы или ответственное должностное лицо обеспечивает: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11.1. Уведомление в письменной форме гражданина или муниципального служащего о начале проверки в отношении его и разъяснение ему содержания </w:t>
      </w:r>
      <w:hyperlink r:id="rId17" w:anchor="Par78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пункта 11.2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 - в течение двух рабочих дней со дня получения соответствующего решения.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11.2.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12. В случае невозможности уведомления гражданина о начале проверки в срок, указанный в </w:t>
      </w:r>
      <w:hyperlink r:id="rId18" w:anchor="Par77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11.1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настоящего Положения, кадровой службой или ответственным должностным лицом составляется акт, приобщаемый к материалам проверки.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13. В срок уведомления муниципального служащего о начале проверки, указанный в </w:t>
      </w:r>
      <w:hyperlink r:id="rId19" w:anchor="Par77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11.1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14. Гражданин или муниципальный служащий вправе: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14.1. Давать пояснения в письменной форме в ходе проверки и по результатам проверки.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14.2. Представлять дополнительные материалы и давать по ним пояснения в письменной форме.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 xml:space="preserve">14.3. Обращаться в кадровую службу или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указанным в </w:t>
      </w:r>
      <w:hyperlink r:id="rId20" w:anchor="Par78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11.2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настоящего Положения.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15. Полученные материалы, указанные в </w:t>
      </w:r>
      <w:hyperlink r:id="rId21" w:anchor="Par81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14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приобщаются к материалам проверки.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18. По окончании проверки кадровая служба или ответственное должностное лицо представляет представителю нанимателя доклад о ее результатах (далее - доклад).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19.1. О назначении гражданина на должность муниципальной службы.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19.2. Об отказе гражданину в назначении на должность муниципальной службы.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19.3. Об отсутствии оснований для применения к муниципальному служащему мер юридической ответственности.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19.4. О применении к муниципальному служащему мер юридической ответственности.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20. Доклад подписывается руководителем кадровой службы или ответственным должностным лицом.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21. По окончании проведения проверки кадровая служба или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22. </w:t>
      </w:r>
      <w:proofErr w:type="gramStart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Сведения о результатах проверки с письменного согласия руководителя органа местного самоуправления,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</w:r>
      <w:proofErr w:type="gramEnd"/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Общественной палате Российской Федерации,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24. Представитель нанимателя, принявший решение о проведении проверки, рассмотрев доклад и соответствующее предложение, указанные в </w:t>
      </w:r>
      <w:hyperlink r:id="rId22" w:anchor="Par89" w:history="1">
        <w:r w:rsidRPr="00313C5D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пункте 19</w:t>
        </w:r>
      </w:hyperlink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настоящего Положения, принимает одно из следующих решений: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24.1. Назначить гражданина на должность муниципальной службы.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24.2. Отказать гражданину в назначении на должность муниципальной службы.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24.3. Применить к муниципальному служащему меры юридической ответственности.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3C5D" w:rsidRPr="00313C5D" w:rsidRDefault="00313C5D" w:rsidP="00313C5D">
      <w:pPr>
        <w:shd w:val="clear" w:color="auto" w:fill="FAFBFC"/>
        <w:spacing w:before="150"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13C5D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25. Материалы проверки приобщаются к личному делу муниципального служащего 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A27146" w:rsidRPr="00313C5D" w:rsidRDefault="00A27146">
      <w:pPr>
        <w:rPr>
          <w:color w:val="000000" w:themeColor="text1"/>
        </w:rPr>
      </w:pPr>
    </w:p>
    <w:sectPr w:rsidR="00A27146" w:rsidRPr="00313C5D" w:rsidSect="00A2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5D"/>
    <w:rsid w:val="00313C5D"/>
    <w:rsid w:val="00A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C5D"/>
    <w:rPr>
      <w:b/>
      <w:bCs/>
    </w:rPr>
  </w:style>
  <w:style w:type="character" w:styleId="a5">
    <w:name w:val="Hyperlink"/>
    <w:basedOn w:val="a0"/>
    <w:uiPriority w:val="99"/>
    <w:semiHidden/>
    <w:unhideWhenUsed/>
    <w:rsid w:val="00313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394EC1ECD53A3CBEB957E580561B32EEE59B4D63A518A919A08078EA0C4214T3X6I" TargetMode="External"/><Relationship Id="rId13" Type="http://schemas.openxmlformats.org/officeDocument/2006/relationships/hyperlink" Target="http://www.munvdeg.ru/munitsipalnaya-sluzhba/pravovye-akty-o-munitsipalnoj-sluzhbe" TargetMode="External"/><Relationship Id="rId18" Type="http://schemas.openxmlformats.org/officeDocument/2006/relationships/hyperlink" Target="http://www.munvdeg.ru/munitsipalnaya-sluzhba/pravovye-akty-o-munitsipalnoj-sluzh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nvdeg.ru/munitsipalnaya-sluzhba/pravovye-akty-o-munitsipalnoj-sluzhbe" TargetMode="External"/><Relationship Id="rId7" Type="http://schemas.openxmlformats.org/officeDocument/2006/relationships/hyperlink" Target="http://www.munvdeg.ru/munitsipalnaya-sluzhba/pravovye-akty-o-munitsipalnoj-sluzhbe" TargetMode="External"/><Relationship Id="rId12" Type="http://schemas.openxmlformats.org/officeDocument/2006/relationships/hyperlink" Target="http://www.munvdeg.ru/munitsipalnaya-sluzhba/pravovye-akty-o-munitsipalnoj-sluzhbe" TargetMode="External"/><Relationship Id="rId17" Type="http://schemas.openxmlformats.org/officeDocument/2006/relationships/hyperlink" Target="http://www.munvdeg.ru/munitsipalnaya-sluzhba/pravovye-akty-o-munitsipalnoj-sluzh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nvdeg.ru/munitsipalnaya-sluzhba/pravovye-akty-o-munitsipalnoj-sluzhbe" TargetMode="External"/><Relationship Id="rId20" Type="http://schemas.openxmlformats.org/officeDocument/2006/relationships/hyperlink" Target="http://www.munvdeg.ru/munitsipalnaya-sluzhba/pravovye-akty-o-munitsipalnoj-sluzh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E7D9A92425D975B06394EC1ECD53A3CBEB957E580561B32EEE59B4D63A518A919A08078EA0C4214T3X6I" TargetMode="External"/><Relationship Id="rId11" Type="http://schemas.openxmlformats.org/officeDocument/2006/relationships/hyperlink" Target="http://www.munvdeg.ru/munitsipalnaya-sluzhba/pravovye-akty-o-munitsipalnoj-sluzhb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4E7D9A92425D975B062658C280806930BBBB53E68E5A4638E6BC974F64AA47BE1EE98FT7XBI" TargetMode="External"/><Relationship Id="rId15" Type="http://schemas.openxmlformats.org/officeDocument/2006/relationships/hyperlink" Target="http://www.munvdeg.ru/munitsipalnaya-sluzhba/pravovye-akty-o-munitsipalnoj-sluzh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nvdeg.ru/munitsipalnaya-sluzhba/pravovye-akty-o-munitsipalnoj-sluzhbe" TargetMode="External"/><Relationship Id="rId19" Type="http://schemas.openxmlformats.org/officeDocument/2006/relationships/hyperlink" Target="http://www.munvdeg.ru/munitsipalnaya-sluzhba/pravovye-akty-o-munitsipalnoj-sluzhbe" TargetMode="External"/><Relationship Id="rId4" Type="http://schemas.openxmlformats.org/officeDocument/2006/relationships/hyperlink" Target="consultantplus://offline/ref=074E7D9A92425D975B062658C280806930BBBB53E68F5A4638E6BC974F64AA47BE1EE98FT7XEI" TargetMode="External"/><Relationship Id="rId9" Type="http://schemas.openxmlformats.org/officeDocument/2006/relationships/hyperlink" Target="http://www.munvdeg.ru/munitsipalnaya-sluzhba/pravovye-akty-o-munitsipalnoj-sluzhbe" TargetMode="External"/><Relationship Id="rId14" Type="http://schemas.openxmlformats.org/officeDocument/2006/relationships/hyperlink" Target="consultantplus://offline/ref=074E7D9A92425D975B062658C280806930BBB552E58C5A4638E6BC974FT6X4I" TargetMode="External"/><Relationship Id="rId22" Type="http://schemas.openxmlformats.org/officeDocument/2006/relationships/hyperlink" Target="http://www.munvdeg.ru/munitsipalnaya-sluzhba/pravovye-akty-o-munitsipalnoj-sluz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2535</Words>
  <Characters>14450</Characters>
  <Application>Microsoft Office Word</Application>
  <DocSecurity>0</DocSecurity>
  <Lines>120</Lines>
  <Paragraphs>33</Paragraphs>
  <ScaleCrop>false</ScaleCrop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2018-05-19T14:42:00Z</dcterms:created>
  <dcterms:modified xsi:type="dcterms:W3CDTF">2018-05-19T14:43:00Z</dcterms:modified>
</cp:coreProperties>
</file>